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1A9B7" w14:textId="77777777" w:rsidR="0027369B" w:rsidRDefault="0027369B" w:rsidP="0027369B">
      <w:pPr>
        <w:pStyle w:val="SOPLevel1"/>
        <w:numPr>
          <w:ilvl w:val="0"/>
          <w:numId w:val="3"/>
        </w:numPr>
      </w:pPr>
      <w:r>
        <w:t>PURPOSE</w:t>
      </w:r>
    </w:p>
    <w:p w14:paraId="5051A9B8" w14:textId="4EE2F256" w:rsidR="004C046E" w:rsidRPr="004C046E" w:rsidRDefault="00A25286" w:rsidP="001D6D02">
      <w:pPr>
        <w:pStyle w:val="SOPLevel2"/>
      </w:pPr>
      <w:r>
        <w:t>T</w:t>
      </w:r>
      <w:r w:rsidRPr="004C046E">
        <w:t xml:space="preserve">his procedure </w:t>
      </w:r>
      <w:r>
        <w:t xml:space="preserve">establishes the process to </w:t>
      </w:r>
      <w:r w:rsidR="00134931">
        <w:t>institute</w:t>
      </w:r>
      <w:r w:rsidR="003E3756">
        <w:t xml:space="preserve"> a &lt;Suspension of IRB Approval&gt;</w:t>
      </w:r>
      <w:r w:rsidR="00134931">
        <w:t xml:space="preserve"> or &lt;Termination of IRB Approval&gt;</w:t>
      </w:r>
      <w:r w:rsidR="00775D8D">
        <w:t xml:space="preserve"> outside </w:t>
      </w:r>
      <w:bookmarkStart w:id="0" w:name="_GoBack"/>
      <w:bookmarkEnd w:id="0"/>
      <w:r w:rsidR="00775D8D">
        <w:t>of a convened IRB meeting</w:t>
      </w:r>
      <w:r w:rsidR="00134931">
        <w:t>.</w:t>
      </w:r>
    </w:p>
    <w:p w14:paraId="5051A9B9" w14:textId="77777777" w:rsidR="004C046E" w:rsidRPr="004C046E" w:rsidRDefault="004C046E" w:rsidP="001D6D02">
      <w:pPr>
        <w:pStyle w:val="SOPLevel2"/>
      </w:pPr>
      <w:r w:rsidRPr="004C046E">
        <w:t xml:space="preserve">This procedure begins when an </w:t>
      </w:r>
      <w:r w:rsidR="00134931">
        <w:t>authorized individual institutes a &lt;Suspension of IRB Approval&gt; or &lt;Termination of IRB Approval&gt;</w:t>
      </w:r>
      <w:r w:rsidRPr="004C046E">
        <w:t>.</w:t>
      </w:r>
    </w:p>
    <w:p w14:paraId="5051A9BA" w14:textId="55E48968" w:rsidR="004C046E" w:rsidRPr="004C046E" w:rsidRDefault="004C046E" w:rsidP="001D6D02">
      <w:pPr>
        <w:pStyle w:val="SOPLevel2"/>
      </w:pPr>
      <w:r w:rsidRPr="004C046E">
        <w:t>This procedure ends when</w:t>
      </w:r>
      <w:r w:rsidR="00134931">
        <w:t xml:space="preserve"> the authorized individual has notified the </w:t>
      </w:r>
      <w:r w:rsidR="00684107">
        <w:t>HRPP staff</w:t>
      </w:r>
      <w:r w:rsidR="00D26FF1">
        <w:t xml:space="preserve">. </w:t>
      </w:r>
    </w:p>
    <w:p w14:paraId="5051A9BB" w14:textId="77777777" w:rsidR="0027369B" w:rsidRDefault="0027369B" w:rsidP="0027369B">
      <w:pPr>
        <w:pStyle w:val="SOPLevel1"/>
        <w:numPr>
          <w:ilvl w:val="0"/>
          <w:numId w:val="3"/>
        </w:numPr>
      </w:pPr>
      <w:r>
        <w:t>POLICY</w:t>
      </w:r>
    </w:p>
    <w:p w14:paraId="5051A9BC" w14:textId="0E47C329" w:rsidR="000E3502" w:rsidRPr="000E3502" w:rsidRDefault="00A069CB" w:rsidP="00A069CB">
      <w:pPr>
        <w:pStyle w:val="SOPLevel2"/>
      </w:pPr>
      <w:r>
        <w:t xml:space="preserve">The officials authorized by </w:t>
      </w:r>
      <w:r w:rsidRPr="00A069CB">
        <w:t>"POLICY: Human Research Protection Program (HRP-010)"</w:t>
      </w:r>
      <w:r>
        <w:t xml:space="preserve"> to institute a &lt;Suspension of IRB Approval&gt; or &lt;Termination of IRB Approval&gt; may take these actions </w:t>
      </w:r>
      <w:r w:rsidR="00134931">
        <w:t xml:space="preserve">when </w:t>
      </w:r>
      <w:r>
        <w:t xml:space="preserve">in their opinion </w:t>
      </w:r>
      <w:r w:rsidR="00134931">
        <w:t>the rights and welfare of subjects may be at risk before action</w:t>
      </w:r>
      <w:r w:rsidR="002427F1">
        <w:t xml:space="preserve"> can be taken through &lt;Committee Review&gt;</w:t>
      </w:r>
      <w:r w:rsidR="00134931">
        <w:t>.</w:t>
      </w:r>
    </w:p>
    <w:p w14:paraId="5051A9BD" w14:textId="77777777" w:rsidR="0027369B" w:rsidRDefault="0027369B" w:rsidP="0027369B">
      <w:pPr>
        <w:pStyle w:val="SOPLevel1"/>
        <w:numPr>
          <w:ilvl w:val="0"/>
          <w:numId w:val="3"/>
        </w:numPr>
      </w:pPr>
      <w:r>
        <w:t>RESPONSIBILITY</w:t>
      </w:r>
    </w:p>
    <w:p w14:paraId="5051A9BE" w14:textId="77777777" w:rsidR="004C046E" w:rsidRPr="004C046E" w:rsidRDefault="00134931" w:rsidP="001D6D02">
      <w:pPr>
        <w:pStyle w:val="SOPLevel2"/>
      </w:pPr>
      <w:r>
        <w:t xml:space="preserve">The individual </w:t>
      </w:r>
      <w:r w:rsidR="008A2E65">
        <w:t xml:space="preserve">who </w:t>
      </w:r>
      <w:r>
        <w:t>institut</w:t>
      </w:r>
      <w:r w:rsidR="008A2E65">
        <w:t>es</w:t>
      </w:r>
      <w:r>
        <w:t xml:space="preserve"> a &lt;Suspension of IRB Approval&gt; or &lt;Termination of IRB Approval&gt; </w:t>
      </w:r>
      <w:r w:rsidR="004C046E" w:rsidRPr="004C046E">
        <w:t>carr</w:t>
      </w:r>
      <w:r>
        <w:t>ies</w:t>
      </w:r>
      <w:r w:rsidR="004C046E" w:rsidRPr="004C046E">
        <w:t xml:space="preserve"> out these procedures.</w:t>
      </w:r>
    </w:p>
    <w:p w14:paraId="5051A9BF" w14:textId="77777777" w:rsidR="0027369B" w:rsidRDefault="0027369B" w:rsidP="0027369B">
      <w:pPr>
        <w:pStyle w:val="SOPLevel1"/>
        <w:numPr>
          <w:ilvl w:val="0"/>
          <w:numId w:val="3"/>
        </w:numPr>
      </w:pPr>
      <w:r>
        <w:t>PROCEDURE</w:t>
      </w:r>
    </w:p>
    <w:p w14:paraId="5051A9C0" w14:textId="77777777" w:rsidR="00134931" w:rsidRPr="007C33D2" w:rsidRDefault="00134931" w:rsidP="00134931">
      <w:pPr>
        <w:pStyle w:val="SOPLevel2"/>
      </w:pPr>
      <w:r w:rsidRPr="007C33D2">
        <w:t xml:space="preserve">Notify the investigator of the </w:t>
      </w:r>
      <w:r>
        <w:t>&lt;Suspension of IRB Approval&gt; or &lt;Termination of IRB Approval&gt; and</w:t>
      </w:r>
      <w:r w:rsidRPr="007C33D2">
        <w:t xml:space="preserve"> the reasons for the </w:t>
      </w:r>
      <w:r>
        <w:t>action</w:t>
      </w:r>
      <w:r w:rsidRPr="007C33D2">
        <w:t>.</w:t>
      </w:r>
    </w:p>
    <w:p w14:paraId="5051A9C1" w14:textId="3F7946BA" w:rsidR="00134931" w:rsidRPr="007C33D2" w:rsidRDefault="00134931" w:rsidP="00134931">
      <w:pPr>
        <w:pStyle w:val="SOPLevel2"/>
      </w:pPr>
      <w:r w:rsidRPr="007C33D2">
        <w:t xml:space="preserve">Ask the investigator for a list of currently </w:t>
      </w:r>
      <w:r>
        <w:t>enrolled subjects and their level of involvement in the research (</w:t>
      </w:r>
      <w:r w:rsidR="00C73E24">
        <w:t>e</w:t>
      </w:r>
      <w:r>
        <w:t>.g., active intervention or long-term follow-up</w:t>
      </w:r>
      <w:r w:rsidR="00C73E24">
        <w:t>.</w:t>
      </w:r>
      <w:r>
        <w:t>)</w:t>
      </w:r>
    </w:p>
    <w:p w14:paraId="5051A9C2" w14:textId="77777777" w:rsidR="00134931" w:rsidRPr="007C33D2" w:rsidRDefault="00134931" w:rsidP="00134931">
      <w:pPr>
        <w:pStyle w:val="SOPLevel2"/>
      </w:pPr>
      <w:r w:rsidRPr="007C33D2">
        <w:t xml:space="preserve">Consider whether </w:t>
      </w:r>
      <w:r>
        <w:t xml:space="preserve">the rights and welfare of currently enrolled subjects may be adversely affected. If so, consider </w:t>
      </w:r>
      <w:r w:rsidRPr="007C33D2">
        <w:t>the following actions:</w:t>
      </w:r>
    </w:p>
    <w:p w14:paraId="5051A9C3" w14:textId="5A5F0FFE" w:rsidR="00134931" w:rsidRPr="007C33D2" w:rsidRDefault="00134931" w:rsidP="00134931">
      <w:pPr>
        <w:pStyle w:val="SOPLevel3"/>
      </w:pPr>
      <w:r w:rsidRPr="007C33D2">
        <w:t>Transfer subjects</w:t>
      </w:r>
      <w:r w:rsidR="005D78B0">
        <w:t xml:space="preserve"> to another investigator</w:t>
      </w:r>
    </w:p>
    <w:p w14:paraId="5051A9C4" w14:textId="0046E35F" w:rsidR="00134931" w:rsidRPr="007C33D2" w:rsidRDefault="00134931" w:rsidP="00134931">
      <w:pPr>
        <w:pStyle w:val="SOPLevel3"/>
      </w:pPr>
      <w:r w:rsidRPr="007C33D2">
        <w:t>Mak</w:t>
      </w:r>
      <w:r>
        <w:t>e</w:t>
      </w:r>
      <w:r w:rsidRPr="007C33D2">
        <w:t xml:space="preserve"> arrangements for cli</w:t>
      </w:r>
      <w:r w:rsidR="005D78B0">
        <w:t>nical care outside the research</w:t>
      </w:r>
    </w:p>
    <w:p w14:paraId="5051A9C5" w14:textId="2B5A91F9" w:rsidR="00134931" w:rsidRPr="007C33D2" w:rsidRDefault="00134931" w:rsidP="00134931">
      <w:pPr>
        <w:pStyle w:val="SOPLevel3"/>
      </w:pPr>
      <w:r w:rsidRPr="007C33D2">
        <w:t>Allow continuation of some research activities under the supervision of an independent mo</w:t>
      </w:r>
      <w:r w:rsidR="005D78B0">
        <w:t>nitor</w:t>
      </w:r>
    </w:p>
    <w:p w14:paraId="5051A9C6" w14:textId="6C16E508" w:rsidR="00134931" w:rsidRDefault="00134931" w:rsidP="00134931">
      <w:pPr>
        <w:pStyle w:val="SOPLevel3"/>
      </w:pPr>
      <w:r w:rsidRPr="007C33D2">
        <w:t>Requir</w:t>
      </w:r>
      <w:r>
        <w:t>e</w:t>
      </w:r>
      <w:r w:rsidRPr="007C33D2">
        <w:t xml:space="preserve"> follow-up of subject</w:t>
      </w:r>
      <w:r w:rsidR="005D78B0">
        <w:t>s</w:t>
      </w:r>
    </w:p>
    <w:p w14:paraId="5051A9C7" w14:textId="6C680AD0" w:rsidR="00134931" w:rsidRPr="007C33D2" w:rsidRDefault="00134931" w:rsidP="00134931">
      <w:pPr>
        <w:pStyle w:val="SOPLevel3"/>
      </w:pPr>
      <w:r w:rsidRPr="007C33D2">
        <w:t>Requir</w:t>
      </w:r>
      <w:r>
        <w:t>e</w:t>
      </w:r>
      <w:r w:rsidRPr="007C33D2">
        <w:t xml:space="preserve"> adverse events or outcomes to be repo</w:t>
      </w:r>
      <w:r w:rsidR="005D78B0">
        <w:t>rted to the IRB</w:t>
      </w:r>
    </w:p>
    <w:p w14:paraId="5051A9C8" w14:textId="2858590D" w:rsidR="004B7B69" w:rsidRDefault="00134931" w:rsidP="00134931">
      <w:pPr>
        <w:pStyle w:val="SOPLevel3"/>
      </w:pPr>
      <w:r w:rsidRPr="00134931">
        <w:t>Notify current subjects</w:t>
      </w:r>
    </w:p>
    <w:p w14:paraId="5051A9C9" w14:textId="60EE12E9" w:rsidR="00132DF2" w:rsidRDefault="005D78B0" w:rsidP="00134931">
      <w:pPr>
        <w:pStyle w:val="SOPLevel3"/>
      </w:pPr>
      <w:r>
        <w:t>Other actions</w:t>
      </w:r>
    </w:p>
    <w:p w14:paraId="5051A9CA" w14:textId="6773FABC" w:rsidR="004866FF" w:rsidRPr="004866FF" w:rsidRDefault="004866FF" w:rsidP="004866FF">
      <w:pPr>
        <w:pStyle w:val="SOPLevel2"/>
        <w:rPr>
          <w:rStyle w:val="SOPDefault"/>
        </w:rPr>
      </w:pPr>
      <w:r>
        <w:rPr>
          <w:rStyle w:val="SOPDefault"/>
        </w:rPr>
        <w:t xml:space="preserve">Notify </w:t>
      </w:r>
      <w:r w:rsidR="00FC6FC8">
        <w:rPr>
          <w:rStyle w:val="SOPDefault"/>
        </w:rPr>
        <w:t xml:space="preserve">the </w:t>
      </w:r>
      <w:r w:rsidR="00684107">
        <w:rPr>
          <w:rStyle w:val="SOPDefault"/>
        </w:rPr>
        <w:t>HRPP staff</w:t>
      </w:r>
      <w:r w:rsidR="00FC6FC8">
        <w:rPr>
          <w:rStyle w:val="SOPDefault"/>
        </w:rPr>
        <w:t xml:space="preserve"> member handling the protocol</w:t>
      </w:r>
      <w:r w:rsidR="00797347">
        <w:rPr>
          <w:rStyle w:val="SOPDefault"/>
        </w:rPr>
        <w:t xml:space="preserve"> of the action</w:t>
      </w:r>
      <w:r w:rsidR="00CD1B77">
        <w:rPr>
          <w:rStyle w:val="SOPDefault"/>
        </w:rPr>
        <w:t xml:space="preserve"> to place on the agenda of a convened IRB meeting</w:t>
      </w:r>
      <w:r w:rsidR="00797347">
        <w:rPr>
          <w:rStyle w:val="SOPDefault"/>
        </w:rPr>
        <w:t>.</w:t>
      </w:r>
    </w:p>
    <w:p w14:paraId="5051A9CC" w14:textId="77777777" w:rsidR="0027369B" w:rsidRDefault="0027369B" w:rsidP="0027369B">
      <w:pPr>
        <w:pStyle w:val="SOPLevel1"/>
        <w:numPr>
          <w:ilvl w:val="0"/>
          <w:numId w:val="3"/>
        </w:numPr>
      </w:pPr>
      <w:r>
        <w:t>REFERENCES</w:t>
      </w:r>
    </w:p>
    <w:p w14:paraId="5051A9CD" w14:textId="4E793D47" w:rsidR="00BC6947" w:rsidRDefault="00CF7FBA" w:rsidP="00BC6947">
      <w:pPr>
        <w:pStyle w:val="SOPLevel2"/>
      </w:pPr>
      <w:r>
        <w:t>21 CFR §56.108</w:t>
      </w:r>
      <w:r w:rsidR="00BC6947">
        <w:t>, 21 CFR §56.113</w:t>
      </w:r>
    </w:p>
    <w:p w14:paraId="5051A9CE" w14:textId="264EB50B" w:rsidR="00D26FF1" w:rsidRPr="0027369B" w:rsidRDefault="00BC6947" w:rsidP="00BC6947">
      <w:pPr>
        <w:pStyle w:val="SOPLevel2"/>
      </w:pPr>
      <w:r>
        <w:t>45 CFR §46.</w:t>
      </w:r>
      <w:r w:rsidR="00CF7FBA">
        <w:t>103 (Original Rule)</w:t>
      </w:r>
      <w:r>
        <w:t>, 45 CFR §46.108</w:t>
      </w:r>
      <w:r w:rsidR="00CF7FBA">
        <w:t xml:space="preserve"> </w:t>
      </w:r>
      <w:r>
        <w:t>(</w:t>
      </w:r>
      <w:r w:rsidR="00CF7FBA">
        <w:t>Revised Rule</w:t>
      </w:r>
      <w:r>
        <w:t>), 45 CFR §46.113</w:t>
      </w:r>
    </w:p>
    <w:sectPr w:rsidR="00D26FF1" w:rsidRPr="0027369B" w:rsidSect="009315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CD18B" w14:textId="77777777" w:rsidR="004D35F2" w:rsidRDefault="004D35F2" w:rsidP="0093159B">
      <w:pPr>
        <w:spacing w:after="0" w:line="240" w:lineRule="auto"/>
      </w:pPr>
      <w:r>
        <w:separator/>
      </w:r>
    </w:p>
  </w:endnote>
  <w:endnote w:type="continuationSeparator" w:id="0">
    <w:p w14:paraId="1A62A482" w14:textId="77777777" w:rsidR="004D35F2" w:rsidRDefault="004D35F2" w:rsidP="0093159B">
      <w:pPr>
        <w:spacing w:after="0" w:line="240" w:lineRule="auto"/>
      </w:pPr>
      <w:r>
        <w:continuationSeparator/>
      </w:r>
    </w:p>
  </w:endnote>
  <w:endnote w:type="continuationNotice" w:id="1">
    <w:p w14:paraId="2389812F" w14:textId="77777777" w:rsidR="004D35F2" w:rsidRDefault="004D35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7D4E9" w14:textId="77777777" w:rsidR="00570169" w:rsidRDefault="005701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1A9E9" w14:textId="2EB29C8E" w:rsidR="00956356" w:rsidRPr="006A3F2C" w:rsidRDefault="00F00338" w:rsidP="006A3F2C">
    <w:pPr>
      <w:pStyle w:val="SOPFooter"/>
    </w:pPr>
    <w:r>
      <w:rPr>
        <w:rFonts w:ascii="Arial Narrow" w:hAnsi="Arial Narrow"/>
      </w:rPr>
      <w:t xml:space="preserve">This work is licensed by </w:t>
    </w:r>
    <w:hyperlink r:id="rId1" w:history="1">
      <w:r>
        <w:rPr>
          <w:rStyle w:val="Hyperlink"/>
          <w:rFonts w:ascii="Arial Narrow" w:hAnsi="Arial Narrow"/>
        </w:rPr>
        <w:t>WIRB Copernicus Group, Inc.</w:t>
      </w:r>
    </w:hyperlink>
    <w:r>
      <w:rPr>
        <w:rFonts w:ascii="Arial Narrow" w:hAnsi="Arial Narrow"/>
      </w:rPr>
      <w:t xml:space="preserve"> under a </w:t>
    </w:r>
    <w:hyperlink r:id="rId2" w:history="1">
      <w:r>
        <w:rPr>
          <w:rStyle w:val="Hyperlink"/>
          <w:rFonts w:ascii="Arial Narrow" w:hAnsi="Arial Narrow"/>
        </w:rPr>
        <w:t>Creative Commons Attribution-</w:t>
      </w:r>
      <w:proofErr w:type="spellStart"/>
      <w:r>
        <w:rPr>
          <w:rStyle w:val="Hyperlink"/>
          <w:rFonts w:ascii="Arial Narrow" w:hAnsi="Arial Narrow"/>
        </w:rPr>
        <w:t>NonCommercial</w:t>
      </w:r>
      <w:proofErr w:type="spellEnd"/>
      <w:r>
        <w:rPr>
          <w:rStyle w:val="Hyperlink"/>
          <w:rFonts w:ascii="Arial Narrow" w:hAnsi="Arial Narrow"/>
        </w:rPr>
        <w:t>-</w:t>
      </w:r>
      <w:proofErr w:type="spellStart"/>
      <w:r>
        <w:rPr>
          <w:rStyle w:val="Hyperlink"/>
          <w:rFonts w:ascii="Arial Narrow" w:hAnsi="Arial Narrow"/>
        </w:rPr>
        <w:t>ShareAlike</w:t>
      </w:r>
      <w:proofErr w:type="spellEnd"/>
      <w:r>
        <w:rPr>
          <w:rStyle w:val="Hyperlink"/>
          <w:rFonts w:ascii="Arial Narrow" w:hAnsi="Arial Narrow"/>
        </w:rPr>
        <w:t xml:space="preserve"> 4.0 International License</w:t>
      </w:r>
    </w:hyperlink>
    <w:r>
      <w:rPr>
        <w:rFonts w:ascii="Arial Narrow" w:hAnsi="Arial Narrow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F7EAB" w14:textId="77777777" w:rsidR="00570169" w:rsidRDefault="005701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E3552" w14:textId="77777777" w:rsidR="004D35F2" w:rsidRDefault="004D35F2" w:rsidP="0093159B">
      <w:pPr>
        <w:spacing w:after="0" w:line="240" w:lineRule="auto"/>
      </w:pPr>
      <w:r>
        <w:separator/>
      </w:r>
    </w:p>
  </w:footnote>
  <w:footnote w:type="continuationSeparator" w:id="0">
    <w:p w14:paraId="020741F8" w14:textId="77777777" w:rsidR="004D35F2" w:rsidRDefault="004D35F2" w:rsidP="0093159B">
      <w:pPr>
        <w:spacing w:after="0" w:line="240" w:lineRule="auto"/>
      </w:pPr>
      <w:r>
        <w:continuationSeparator/>
      </w:r>
    </w:p>
  </w:footnote>
  <w:footnote w:type="continuationNotice" w:id="1">
    <w:p w14:paraId="553B7F06" w14:textId="77777777" w:rsidR="004D35F2" w:rsidRDefault="004D35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C23C0" w14:textId="77777777" w:rsidR="00570169" w:rsidRDefault="005701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5000" w:type="pct"/>
      <w:tblLayout w:type="fixed"/>
      <w:tblLook w:val="04A0" w:firstRow="1" w:lastRow="0" w:firstColumn="1" w:lastColumn="0" w:noHBand="0" w:noVBand="1"/>
    </w:tblPr>
    <w:tblGrid>
      <w:gridCol w:w="3399"/>
      <w:gridCol w:w="1489"/>
      <w:gridCol w:w="1489"/>
      <w:gridCol w:w="1489"/>
      <w:gridCol w:w="1489"/>
    </w:tblGrid>
    <w:tr w:rsidR="002B6A05" w:rsidRPr="0071612A" w14:paraId="5051A9D6" w14:textId="77777777" w:rsidTr="006306A8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5051A9D4" w14:textId="499F6905" w:rsidR="002B6A05" w:rsidRPr="0071612A" w:rsidRDefault="00F9526C" w:rsidP="00725F88">
          <w:pPr>
            <w:tabs>
              <w:tab w:val="right" w:pos="2178"/>
            </w:tabs>
            <w:jc w:val="center"/>
            <w:rPr>
              <w:rFonts w:ascii="Arial" w:hAnsi="Arial" w:cs="Arial"/>
              <w:b/>
              <w:bCs/>
              <w:color w:val="FFFFFF" w:themeColor="background1"/>
            </w:rPr>
          </w:pPr>
          <w:r>
            <w:rPr>
              <w:rFonts w:ascii="Arial" w:hAnsi="Arial" w:cs="Arial"/>
              <w:b/>
              <w:bCs/>
              <w:noProof/>
              <w:color w:val="FFFFFF" w:themeColor="background1"/>
            </w:rPr>
            <w:drawing>
              <wp:inline distT="0" distB="0" distL="0" distR="0" wp14:anchorId="038CD36A" wp14:editId="4F2D5F12">
                <wp:extent cx="1778000" cy="561474"/>
                <wp:effectExtent l="0" t="0" r="0" b="0"/>
                <wp:docPr id="1" name="Picture 1" descr="A drawing of a fac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U_Primary_Red_Black_jpg (1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9556" cy="577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51A9D5" w14:textId="77777777" w:rsidR="002B6A05" w:rsidRPr="0071612A" w:rsidRDefault="002B6A05" w:rsidP="00725F88">
          <w:pPr>
            <w:rPr>
              <w:rFonts w:ascii="Arial" w:hAnsi="Arial" w:cs="Arial"/>
              <w:b/>
              <w:bCs/>
              <w:sz w:val="28"/>
              <w:szCs w:val="28"/>
            </w:rPr>
          </w:pP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begin"/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instrText xml:space="preserve"> TITLE   \* MERGEFORMAT </w:instrText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separate"/>
          </w:r>
          <w:r w:rsidR="00E151DB">
            <w:rPr>
              <w:rFonts w:ascii="Arial" w:hAnsi="Arial" w:cs="Arial"/>
              <w:b/>
              <w:bCs/>
              <w:sz w:val="28"/>
              <w:szCs w:val="28"/>
            </w:rPr>
            <w:t>SOP: Suspension and Termination by the Organization</w:t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end"/>
          </w:r>
        </w:p>
      </w:tc>
    </w:tr>
    <w:tr w:rsidR="002B6A05" w:rsidRPr="0071612A" w14:paraId="5051A9DC" w14:textId="77777777" w:rsidTr="006306A8">
      <w:trPr>
        <w:cantSplit/>
        <w:trHeight w:hRule="exact" w:val="216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5051A9D7" w14:textId="77777777" w:rsidR="002B6A05" w:rsidRPr="0071612A" w:rsidRDefault="002B6A05" w:rsidP="00725F88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5051A9D8" w14:textId="77777777" w:rsidR="002B6A05" w:rsidRPr="0071612A" w:rsidRDefault="002B6A05" w:rsidP="00725F88">
          <w:pPr>
            <w:pStyle w:val="SOPTableHeader"/>
          </w:pPr>
          <w:r w:rsidRPr="0071612A">
            <w:t>Document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5051A9D9" w14:textId="77777777" w:rsidR="002B6A05" w:rsidRPr="0071612A" w:rsidRDefault="002B6A05" w:rsidP="00725F88">
          <w:pPr>
            <w:pStyle w:val="SOPTableHeader"/>
          </w:pPr>
          <w:r w:rsidRPr="0071612A">
            <w:t>Edition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5051A9DA" w14:textId="77777777" w:rsidR="002B6A05" w:rsidRPr="0071612A" w:rsidRDefault="002B6A05" w:rsidP="00725F88">
          <w:pPr>
            <w:pStyle w:val="SOPTableHeader"/>
          </w:pPr>
          <w:r w:rsidRPr="0071612A">
            <w:t>Effective Date: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5051A9DB" w14:textId="77777777" w:rsidR="002B6A05" w:rsidRPr="0071612A" w:rsidRDefault="002B6A05" w:rsidP="00725F88">
          <w:pPr>
            <w:pStyle w:val="SOPTableHeader"/>
          </w:pPr>
          <w:r w:rsidRPr="0071612A">
            <w:t>Page:</w:t>
          </w:r>
        </w:p>
      </w:tc>
    </w:tr>
    <w:tr w:rsidR="002B6A05" w:rsidRPr="0071612A" w14:paraId="5051A9E2" w14:textId="77777777" w:rsidTr="005554ED">
      <w:trPr>
        <w:cantSplit/>
        <w:trHeight w:hRule="exact" w:val="360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5051A9DD" w14:textId="77777777" w:rsidR="002B6A05" w:rsidRPr="0071612A" w:rsidRDefault="002B6A05" w:rsidP="00725F88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51A9DE" w14:textId="77777777" w:rsidR="002B6A05" w:rsidRPr="0071612A" w:rsidRDefault="00D74C8E" w:rsidP="00725F88">
          <w:pPr>
            <w:pStyle w:val="SOPTableItemBold"/>
          </w:pPr>
          <w:fldSimple w:instr=" SUBJECT   \* MERGEFORMAT ">
            <w:r w:rsidR="00E151DB">
              <w:t>HRP-114</w:t>
            </w:r>
          </w:fldSimple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51A9DF" w14:textId="77777777" w:rsidR="002B6A05" w:rsidRPr="0071612A" w:rsidRDefault="002B6A05" w:rsidP="00725F88">
          <w:pPr>
            <w:pStyle w:val="SOPTableItemBold"/>
          </w:pPr>
          <w:r w:rsidRPr="0071612A">
            <w:t>001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  <w:hideMark/>
        </w:tcPr>
        <w:p w14:paraId="5051A9E0" w14:textId="1BDC49A9" w:rsidR="002B6A05" w:rsidRPr="0071612A" w:rsidRDefault="00570169" w:rsidP="00690328">
          <w:pPr>
            <w:pStyle w:val="SOPTableItemBold"/>
          </w:pPr>
          <w:r>
            <w:t>21 Jan 2019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51A9E1" w14:textId="77777777" w:rsidR="002B6A05" w:rsidRPr="0071612A" w:rsidRDefault="002B6A05" w:rsidP="00725F88">
          <w:pPr>
            <w:pStyle w:val="SOPTableItemBold"/>
          </w:pPr>
          <w:r w:rsidRPr="0071612A">
            <w:t xml:space="preserve">Page </w:t>
          </w:r>
          <w:r w:rsidRPr="0071612A">
            <w:fldChar w:fldCharType="begin"/>
          </w:r>
          <w:r w:rsidRPr="0071612A">
            <w:instrText xml:space="preserve"> PAGE  \* Arabic  \* MERGEFORMAT </w:instrText>
          </w:r>
          <w:r w:rsidRPr="0071612A">
            <w:fldChar w:fldCharType="separate"/>
          </w:r>
          <w:r w:rsidR="00E151DB">
            <w:t>1</w:t>
          </w:r>
          <w:r w:rsidRPr="0071612A">
            <w:fldChar w:fldCharType="end"/>
          </w:r>
          <w:r w:rsidRPr="0071612A">
            <w:t xml:space="preserve"> of </w:t>
          </w:r>
          <w:fldSimple w:instr=" NUMPAGES  \* Arabic  \* MERGEFORMAT ">
            <w:r w:rsidR="00E151DB">
              <w:t>1</w:t>
            </w:r>
          </w:fldSimple>
        </w:p>
      </w:tc>
    </w:tr>
  </w:tbl>
  <w:p w14:paraId="5051A9E3" w14:textId="77777777" w:rsidR="002B6A05" w:rsidRPr="0071612A" w:rsidRDefault="002B6A05" w:rsidP="002B6A05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  <w:r w:rsidRPr="0071612A">
      <w:rPr>
        <w:rFonts w:ascii="Calibri" w:eastAsia="Calibri" w:hAnsi="Calibri" w:cs="Times New Roman"/>
        <w:sz w:val="2"/>
        <w:szCs w:val="2"/>
      </w:rPr>
      <w:tab/>
    </w:r>
  </w:p>
  <w:p w14:paraId="5051A9E4" w14:textId="77777777" w:rsidR="002B6A05" w:rsidRPr="0071612A" w:rsidRDefault="002B6A05" w:rsidP="002B6A05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</w:p>
  <w:p w14:paraId="5051A9E5" w14:textId="77777777" w:rsidR="002B6A05" w:rsidRPr="0071612A" w:rsidRDefault="002B6A05" w:rsidP="002B6A05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</w:rPr>
    </w:pPr>
  </w:p>
  <w:p w14:paraId="5051A9E6" w14:textId="77777777" w:rsidR="002B6A05" w:rsidRPr="0071612A" w:rsidRDefault="002B6A05" w:rsidP="002B6A05">
    <w:pPr>
      <w:pStyle w:val="Header"/>
      <w:rPr>
        <w:sz w:val="2"/>
      </w:rPr>
    </w:pPr>
  </w:p>
  <w:p w14:paraId="5051A9E7" w14:textId="77777777" w:rsidR="006D21A8" w:rsidRPr="002B6A05" w:rsidRDefault="006D21A8" w:rsidP="002B6A05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A5206" w14:textId="77777777" w:rsidR="00570169" w:rsidRDefault="005701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B61D78"/>
    <w:multiLevelType w:val="multilevel"/>
    <w:tmpl w:val="DC702E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576" w:hanging="21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BA19842-64CC-4ED8-899D-818E743B2F86}"/>
    <w:docVar w:name="dgnword-eventsink" w:val="175427424"/>
  </w:docVars>
  <w:rsids>
    <w:rsidRoot w:val="00E95BBF"/>
    <w:rsid w:val="00012FB6"/>
    <w:rsid w:val="00016E75"/>
    <w:rsid w:val="000404B6"/>
    <w:rsid w:val="00057549"/>
    <w:rsid w:val="00057B72"/>
    <w:rsid w:val="00064708"/>
    <w:rsid w:val="00093F34"/>
    <w:rsid w:val="000B05CE"/>
    <w:rsid w:val="000B456C"/>
    <w:rsid w:val="000D5B18"/>
    <w:rsid w:val="000E1AC8"/>
    <w:rsid w:val="000E3502"/>
    <w:rsid w:val="0013294A"/>
    <w:rsid w:val="00132DF2"/>
    <w:rsid w:val="00134931"/>
    <w:rsid w:val="00173CFA"/>
    <w:rsid w:val="00186C56"/>
    <w:rsid w:val="00197EA1"/>
    <w:rsid w:val="001A5A2A"/>
    <w:rsid w:val="001B2264"/>
    <w:rsid w:val="001C3FF9"/>
    <w:rsid w:val="001C443A"/>
    <w:rsid w:val="001D6D02"/>
    <w:rsid w:val="001E12D6"/>
    <w:rsid w:val="0020344B"/>
    <w:rsid w:val="00223FDC"/>
    <w:rsid w:val="002427F1"/>
    <w:rsid w:val="0027369B"/>
    <w:rsid w:val="00282D03"/>
    <w:rsid w:val="002954AD"/>
    <w:rsid w:val="002B6A05"/>
    <w:rsid w:val="002D06A0"/>
    <w:rsid w:val="002D4539"/>
    <w:rsid w:val="002E318D"/>
    <w:rsid w:val="003105FA"/>
    <w:rsid w:val="0032405A"/>
    <w:rsid w:val="00332ADF"/>
    <w:rsid w:val="00354910"/>
    <w:rsid w:val="0035680A"/>
    <w:rsid w:val="00375A4E"/>
    <w:rsid w:val="003866FB"/>
    <w:rsid w:val="0039795E"/>
    <w:rsid w:val="003A7F1F"/>
    <w:rsid w:val="003D226A"/>
    <w:rsid w:val="003E3756"/>
    <w:rsid w:val="003F04B6"/>
    <w:rsid w:val="003F646B"/>
    <w:rsid w:val="004073C4"/>
    <w:rsid w:val="004664B5"/>
    <w:rsid w:val="00477B88"/>
    <w:rsid w:val="004866FF"/>
    <w:rsid w:val="004A0A3C"/>
    <w:rsid w:val="004A651A"/>
    <w:rsid w:val="004A6B24"/>
    <w:rsid w:val="004B7B69"/>
    <w:rsid w:val="004C046E"/>
    <w:rsid w:val="004D35F2"/>
    <w:rsid w:val="004E1CF5"/>
    <w:rsid w:val="004F0557"/>
    <w:rsid w:val="004F7D0C"/>
    <w:rsid w:val="005554ED"/>
    <w:rsid w:val="00556DCB"/>
    <w:rsid w:val="00563DAB"/>
    <w:rsid w:val="00570169"/>
    <w:rsid w:val="005B014B"/>
    <w:rsid w:val="005B6E88"/>
    <w:rsid w:val="005D6164"/>
    <w:rsid w:val="005D78B0"/>
    <w:rsid w:val="005E74D7"/>
    <w:rsid w:val="005F1086"/>
    <w:rsid w:val="006000BB"/>
    <w:rsid w:val="00605A4C"/>
    <w:rsid w:val="0062058C"/>
    <w:rsid w:val="006306A8"/>
    <w:rsid w:val="00645478"/>
    <w:rsid w:val="00661C12"/>
    <w:rsid w:val="006656DC"/>
    <w:rsid w:val="00667E43"/>
    <w:rsid w:val="00684107"/>
    <w:rsid w:val="00690328"/>
    <w:rsid w:val="00692BAA"/>
    <w:rsid w:val="006A116B"/>
    <w:rsid w:val="006A3F2C"/>
    <w:rsid w:val="006B08EB"/>
    <w:rsid w:val="006B16A0"/>
    <w:rsid w:val="006B4972"/>
    <w:rsid w:val="006D21A8"/>
    <w:rsid w:val="006D2E9A"/>
    <w:rsid w:val="006D48D5"/>
    <w:rsid w:val="006F24F2"/>
    <w:rsid w:val="00700CAC"/>
    <w:rsid w:val="00726394"/>
    <w:rsid w:val="007471DF"/>
    <w:rsid w:val="00757358"/>
    <w:rsid w:val="00771E65"/>
    <w:rsid w:val="00774C40"/>
    <w:rsid w:val="00775D8D"/>
    <w:rsid w:val="0079649D"/>
    <w:rsid w:val="00797347"/>
    <w:rsid w:val="007B0C77"/>
    <w:rsid w:val="007D062D"/>
    <w:rsid w:val="00802593"/>
    <w:rsid w:val="008053FB"/>
    <w:rsid w:val="00805932"/>
    <w:rsid w:val="00814141"/>
    <w:rsid w:val="0086040A"/>
    <w:rsid w:val="00863F58"/>
    <w:rsid w:val="00867BF2"/>
    <w:rsid w:val="00873599"/>
    <w:rsid w:val="008836D6"/>
    <w:rsid w:val="008A2E65"/>
    <w:rsid w:val="008D250E"/>
    <w:rsid w:val="008F7EDB"/>
    <w:rsid w:val="00907067"/>
    <w:rsid w:val="0093159B"/>
    <w:rsid w:val="00935262"/>
    <w:rsid w:val="00944E34"/>
    <w:rsid w:val="00956356"/>
    <w:rsid w:val="009A0A2E"/>
    <w:rsid w:val="009B4A85"/>
    <w:rsid w:val="009B4AEA"/>
    <w:rsid w:val="009C17B2"/>
    <w:rsid w:val="009C246E"/>
    <w:rsid w:val="009C2950"/>
    <w:rsid w:val="009C44B2"/>
    <w:rsid w:val="009D3DE8"/>
    <w:rsid w:val="009F3D59"/>
    <w:rsid w:val="009F7CEF"/>
    <w:rsid w:val="00A02EDD"/>
    <w:rsid w:val="00A069CB"/>
    <w:rsid w:val="00A06A4C"/>
    <w:rsid w:val="00A06EB8"/>
    <w:rsid w:val="00A25286"/>
    <w:rsid w:val="00A4499E"/>
    <w:rsid w:val="00A4717B"/>
    <w:rsid w:val="00A524C7"/>
    <w:rsid w:val="00A52829"/>
    <w:rsid w:val="00A538F0"/>
    <w:rsid w:val="00A7790B"/>
    <w:rsid w:val="00A82350"/>
    <w:rsid w:val="00AC4578"/>
    <w:rsid w:val="00AC6DFD"/>
    <w:rsid w:val="00AD66B1"/>
    <w:rsid w:val="00AF24CF"/>
    <w:rsid w:val="00B23176"/>
    <w:rsid w:val="00B54B26"/>
    <w:rsid w:val="00B82628"/>
    <w:rsid w:val="00B96736"/>
    <w:rsid w:val="00BC6947"/>
    <w:rsid w:val="00BD62CE"/>
    <w:rsid w:val="00BE3293"/>
    <w:rsid w:val="00BF7355"/>
    <w:rsid w:val="00BF764C"/>
    <w:rsid w:val="00C164FC"/>
    <w:rsid w:val="00C17AC9"/>
    <w:rsid w:val="00C33B73"/>
    <w:rsid w:val="00C36FC5"/>
    <w:rsid w:val="00C432C6"/>
    <w:rsid w:val="00C73E24"/>
    <w:rsid w:val="00CA1D93"/>
    <w:rsid w:val="00CB7837"/>
    <w:rsid w:val="00CD1B77"/>
    <w:rsid w:val="00CE702A"/>
    <w:rsid w:val="00CF7FBA"/>
    <w:rsid w:val="00D0685F"/>
    <w:rsid w:val="00D16F23"/>
    <w:rsid w:val="00D22D4A"/>
    <w:rsid w:val="00D25A90"/>
    <w:rsid w:val="00D26FF1"/>
    <w:rsid w:val="00D37174"/>
    <w:rsid w:val="00D37CB8"/>
    <w:rsid w:val="00D514F0"/>
    <w:rsid w:val="00D565CD"/>
    <w:rsid w:val="00D73077"/>
    <w:rsid w:val="00D74C8E"/>
    <w:rsid w:val="00D83094"/>
    <w:rsid w:val="00D9032A"/>
    <w:rsid w:val="00D93D28"/>
    <w:rsid w:val="00DA20BA"/>
    <w:rsid w:val="00DB4B4B"/>
    <w:rsid w:val="00DD2A9E"/>
    <w:rsid w:val="00DD4EE3"/>
    <w:rsid w:val="00DF2C9C"/>
    <w:rsid w:val="00E00D6A"/>
    <w:rsid w:val="00E0716F"/>
    <w:rsid w:val="00E151DB"/>
    <w:rsid w:val="00E80A24"/>
    <w:rsid w:val="00E8719A"/>
    <w:rsid w:val="00E95BBF"/>
    <w:rsid w:val="00EB2241"/>
    <w:rsid w:val="00F00338"/>
    <w:rsid w:val="00F1271D"/>
    <w:rsid w:val="00F3672C"/>
    <w:rsid w:val="00F65A07"/>
    <w:rsid w:val="00F8045E"/>
    <w:rsid w:val="00F86BC4"/>
    <w:rsid w:val="00F937BA"/>
    <w:rsid w:val="00F9526C"/>
    <w:rsid w:val="00FB17B0"/>
    <w:rsid w:val="00FC67FF"/>
    <w:rsid w:val="00FC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1A9B7"/>
  <w15:docId w15:val="{F2848C42-5B20-4775-B7E6-553BF3F5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4A0A3C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4A0A3C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4A0A3C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4A0A3C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4A0A3C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4A0A3C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4A0A3C"/>
    <w:pPr>
      <w:ind w:left="720"/>
      <w:contextualSpacing/>
    </w:pPr>
  </w:style>
  <w:style w:type="paragraph" w:customStyle="1" w:styleId="SOPLevel1">
    <w:name w:val="SOP Level 1"/>
    <w:basedOn w:val="SOPBasis"/>
    <w:qFormat/>
    <w:rsid w:val="004A0A3C"/>
    <w:pPr>
      <w:numPr>
        <w:numId w:val="10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4A0A3C"/>
    <w:pPr>
      <w:numPr>
        <w:ilvl w:val="1"/>
        <w:numId w:val="10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4A0A3C"/>
    <w:pPr>
      <w:numPr>
        <w:ilvl w:val="2"/>
        <w:numId w:val="10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4A0A3C"/>
    <w:pPr>
      <w:numPr>
        <w:ilvl w:val="3"/>
        <w:numId w:val="10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4A0A3C"/>
    <w:pPr>
      <w:numPr>
        <w:ilvl w:val="4"/>
        <w:numId w:val="10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4A0A3C"/>
    <w:pPr>
      <w:numPr>
        <w:ilvl w:val="5"/>
        <w:numId w:val="10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4A0A3C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4A0A3C"/>
  </w:style>
  <w:style w:type="character" w:customStyle="1" w:styleId="SOPDefinition">
    <w:name w:val="SOP Definition"/>
    <w:basedOn w:val="SOPDefault"/>
    <w:uiPriority w:val="1"/>
    <w:qFormat/>
    <w:rsid w:val="004A0A3C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8025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age">
    <w:name w:val="Image"/>
    <w:basedOn w:val="Normal"/>
    <w:next w:val="Normal"/>
    <w:qFormat/>
    <w:rsid w:val="004A0A3C"/>
    <w:pPr>
      <w:spacing w:after="0" w:line="240" w:lineRule="auto"/>
      <w:jc w:val="center"/>
    </w:pPr>
    <w:rPr>
      <w:color w:val="FFFFFF" w:themeColor="background1"/>
    </w:rPr>
  </w:style>
  <w:style w:type="character" w:styleId="Hyperlink">
    <w:name w:val="Hyperlink"/>
    <w:basedOn w:val="DefaultParagraphFont"/>
    <w:uiPriority w:val="99"/>
    <w:semiHidden/>
    <w:unhideWhenUsed/>
    <w:rsid w:val="00F003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2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www.wcgirb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omments xmlns="9f506b33-51d1-4e1b-9d93-9b1c88fdb660" xsi:nil="true"/>
    <WIRB xmlns="9f506b33-51d1-4e1b-9d93-9b1c88fdb660">true</WIRB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A7A403E41FC4C8423951C142D2F6D" ma:contentTypeVersion="2" ma:contentTypeDescription="Create a new document." ma:contentTypeScope="" ma:versionID="cda1e5d477b0c47c4103e57024d84e89">
  <xsd:schema xmlns:xsd="http://www.w3.org/2001/XMLSchema" xmlns:p="http://schemas.microsoft.com/office/2006/metadata/properties" xmlns:ns2="9f506b33-51d1-4e1b-9d93-9b1c88fdb660" targetNamespace="http://schemas.microsoft.com/office/2006/metadata/properties" ma:root="true" ma:fieldsID="d6eda59c64bf8820a226730a5db2e51e" ns2:_="">
    <xsd:import namespace="9f506b33-51d1-4e1b-9d93-9b1c88fdb660"/>
    <xsd:element name="properties">
      <xsd:complexType>
        <xsd:sequence>
          <xsd:element name="documentManagement">
            <xsd:complexType>
              <xsd:all>
                <xsd:element ref="ns2:WIRB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506b33-51d1-4e1b-9d93-9b1c88fdb660" elementFormDefault="qualified">
    <xsd:import namespace="http://schemas.microsoft.com/office/2006/documentManagement/types"/>
    <xsd:element name="WIRB" ma:index="8" nillable="true" ma:displayName="WIRB" ma:default="1" ma:description="Whether this document applies to WIRB" ma:internalName="WIRB">
      <xsd:simpleType>
        <xsd:restriction base="dms:Boolean"/>
      </xsd:simpleType>
    </xsd:element>
    <xsd:element name="Comments" ma:index="9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ED498-324C-449A-A58A-B619F1E2BE22}">
  <ds:schemaRefs>
    <ds:schemaRef ds:uri="http://schemas.microsoft.com/office/2006/metadata/properties"/>
    <ds:schemaRef ds:uri="9f506b33-51d1-4e1b-9d93-9b1c88fdb660"/>
  </ds:schemaRefs>
</ds:datastoreItem>
</file>

<file path=customXml/itemProps2.xml><?xml version="1.0" encoding="utf-8"?>
<ds:datastoreItem xmlns:ds="http://schemas.openxmlformats.org/officeDocument/2006/customXml" ds:itemID="{7CDBAB14-6EC4-4E18-9D37-3DE36ED46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06b33-51d1-4e1b-9d93-9b1c88fdb6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FDD3CDD-B7EF-4DA3-887C-E9B9DF726A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F6932A-76BD-4ECD-9BB5-6EFACA5AC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SOP: Suspension and Termination by the Organization</vt:lpstr>
    </vt:vector>
  </TitlesOfParts>
  <Company>Copyright © 2013 WIRB-Copernicus Group. All rights reserved.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SOP: Suspension and Termination by the Organization</dc:title>
  <dc:subject>HRP-114</dc:subject>
  <dc:creator>Jeffrey A. Cooper, MD, MMM</dc:creator>
  <dc:description>21 Jan 2019</dc:description>
  <cp:lastModifiedBy>TRA HSC</cp:lastModifiedBy>
  <cp:revision>4</cp:revision>
  <dcterms:created xsi:type="dcterms:W3CDTF">2020-04-30T20:31:00Z</dcterms:created>
  <dcterms:modified xsi:type="dcterms:W3CDTF">2020-05-28T15:55:00Z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6100</vt:r8>
  </property>
</Properties>
</file>