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AA5B" w14:textId="77777777" w:rsidR="00BA4F19" w:rsidRDefault="00BA4F19" w:rsidP="00084EC5">
      <w:pPr>
        <w:pStyle w:val="BodyText"/>
        <w:spacing w:before="9"/>
        <w:rPr>
          <w:rFonts w:ascii="Times New Roman"/>
          <w:sz w:val="5"/>
        </w:rPr>
      </w:pPr>
    </w:p>
    <w:tbl>
      <w:tblPr>
        <w:tblStyle w:val="TableGrid"/>
        <w:tblW w:w="11633" w:type="dxa"/>
        <w:tblInd w:w="115" w:type="dxa"/>
        <w:tblLook w:val="04A0" w:firstRow="1" w:lastRow="0" w:firstColumn="1" w:lastColumn="0" w:noHBand="0" w:noVBand="1"/>
      </w:tblPr>
      <w:tblGrid>
        <w:gridCol w:w="848"/>
        <w:gridCol w:w="10785"/>
      </w:tblGrid>
      <w:tr w:rsidR="008B42A1" w14:paraId="722A686E" w14:textId="77777777" w:rsidTr="00902A2B">
        <w:trPr>
          <w:trHeight w:val="483"/>
        </w:trPr>
        <w:tc>
          <w:tcPr>
            <w:tcW w:w="848" w:type="dxa"/>
            <w:vAlign w:val="center"/>
          </w:tcPr>
          <w:p w14:paraId="392C97E5" w14:textId="767CA4D2" w:rsidR="008B42A1" w:rsidRPr="00222926" w:rsidRDefault="00222926" w:rsidP="00222926">
            <w:pPr>
              <w:pStyle w:val="BodyText"/>
              <w:jc w:val="center"/>
              <w:rPr>
                <w:b/>
                <w:bCs/>
                <w:sz w:val="20"/>
                <w:szCs w:val="20"/>
              </w:rPr>
            </w:pPr>
            <w:r>
              <w:rPr>
                <w:b/>
                <w:bCs/>
                <w:sz w:val="20"/>
                <w:szCs w:val="20"/>
              </w:rPr>
              <w:t>ID:</w:t>
            </w:r>
          </w:p>
        </w:tc>
        <w:sdt>
          <w:sdtPr>
            <w:rPr>
              <w:color w:val="0000FF"/>
              <w:sz w:val="20"/>
              <w:szCs w:val="20"/>
            </w:rPr>
            <w:id w:val="-1214580340"/>
            <w:placeholder>
              <w:docPart w:val="F973472346A842ABB2A528AC2BBC1550"/>
            </w:placeholder>
            <w:showingPlcHdr/>
          </w:sdtPr>
          <w:sdtEndPr/>
          <w:sdtContent>
            <w:tc>
              <w:tcPr>
                <w:tcW w:w="10785" w:type="dxa"/>
                <w:vAlign w:val="center"/>
              </w:tcPr>
              <w:p w14:paraId="7ECBF95D" w14:textId="0FBE6376" w:rsidR="008B42A1" w:rsidRPr="000B304B" w:rsidRDefault="00ED6145" w:rsidP="000B304B">
                <w:pPr>
                  <w:pStyle w:val="BodyText"/>
                  <w:rPr>
                    <w:sz w:val="20"/>
                    <w:szCs w:val="20"/>
                  </w:rPr>
                </w:pPr>
                <w:r w:rsidRPr="009F7608">
                  <w:rPr>
                    <w:rStyle w:val="PlaceholderText"/>
                    <w:sz w:val="20"/>
                    <w:szCs w:val="20"/>
                  </w:rPr>
                  <w:t xml:space="preserve">Click or tap here to enter </w:t>
                </w:r>
                <w:r>
                  <w:rPr>
                    <w:rStyle w:val="PlaceholderText"/>
                    <w:sz w:val="20"/>
                    <w:szCs w:val="20"/>
                  </w:rPr>
                  <w:t>text formatted as Submission Number – PI Last Name</w:t>
                </w:r>
                <w:r w:rsidRPr="009F7608">
                  <w:rPr>
                    <w:rStyle w:val="PlaceholderText"/>
                    <w:sz w:val="20"/>
                    <w:szCs w:val="20"/>
                  </w:rPr>
                  <w:t>.</w:t>
                </w:r>
              </w:p>
            </w:tc>
          </w:sdtContent>
        </w:sdt>
      </w:tr>
      <w:tr w:rsidR="008B42A1" w14:paraId="4E6D8FA1" w14:textId="77777777" w:rsidTr="00902A2B">
        <w:trPr>
          <w:trHeight w:val="483"/>
        </w:trPr>
        <w:tc>
          <w:tcPr>
            <w:tcW w:w="848" w:type="dxa"/>
            <w:vAlign w:val="center"/>
          </w:tcPr>
          <w:p w14:paraId="5FF549B5" w14:textId="2428B0BE" w:rsidR="008B42A1" w:rsidRPr="00222926" w:rsidRDefault="00222926" w:rsidP="00222926">
            <w:pPr>
              <w:pStyle w:val="BodyText"/>
              <w:jc w:val="center"/>
              <w:rPr>
                <w:b/>
                <w:bCs/>
                <w:sz w:val="20"/>
                <w:szCs w:val="20"/>
              </w:rPr>
            </w:pPr>
            <w:r>
              <w:rPr>
                <w:b/>
                <w:bCs/>
                <w:sz w:val="20"/>
                <w:szCs w:val="20"/>
              </w:rPr>
              <w:t>Notes:</w:t>
            </w:r>
          </w:p>
        </w:tc>
        <w:sdt>
          <w:sdtPr>
            <w:rPr>
              <w:color w:val="0000FF"/>
              <w:sz w:val="20"/>
              <w:szCs w:val="20"/>
            </w:rPr>
            <w:id w:val="263741842"/>
            <w:placeholder>
              <w:docPart w:val="7930497D85224553AAC8C18C9DEB31E2"/>
            </w:placeholder>
            <w:showingPlcHdr/>
          </w:sdtPr>
          <w:sdtEndPr/>
          <w:sdtContent>
            <w:tc>
              <w:tcPr>
                <w:tcW w:w="10785" w:type="dxa"/>
                <w:vAlign w:val="center"/>
              </w:tcPr>
              <w:p w14:paraId="6019876F" w14:textId="1E6D6DD2" w:rsidR="008B42A1" w:rsidRPr="008B42A1" w:rsidRDefault="00ED6145" w:rsidP="00222926">
                <w:pPr>
                  <w:pStyle w:val="BodyText"/>
                  <w:rPr>
                    <w:sz w:val="20"/>
                    <w:szCs w:val="20"/>
                  </w:rPr>
                </w:pPr>
                <w:r w:rsidRPr="009F7608">
                  <w:rPr>
                    <w:rStyle w:val="PlaceholderText"/>
                    <w:sz w:val="20"/>
                    <w:szCs w:val="20"/>
                  </w:rPr>
                  <w:t>Click or tap here to enter text.</w:t>
                </w:r>
              </w:p>
            </w:tc>
          </w:sdtContent>
        </w:sdt>
      </w:tr>
    </w:tbl>
    <w:p w14:paraId="7A599220" w14:textId="42A5DE71" w:rsidR="00BA4F19" w:rsidRDefault="00E25AC9" w:rsidP="00E25AC9">
      <w:pPr>
        <w:pStyle w:val="Title"/>
        <w:rPr>
          <w:b w:val="0"/>
          <w:sz w:val="16"/>
        </w:rPr>
      </w:pPr>
      <w:r w:rsidRPr="00E25AC9">
        <w:t>Can a subject who is unexpectedly incarcerated in non-exempt research continue in the research?</w:t>
      </w:r>
      <w:r w:rsidRPr="00FC11E8">
        <w:rPr>
          <w:rStyle w:val="EndnoteReference"/>
          <w:b w:val="0"/>
          <w:bCs w:val="0"/>
        </w:rPr>
        <w:endnoteReference w:id="1"/>
      </w:r>
      <w:r w:rsidR="00FC11E8" w:rsidRPr="00FC11E8">
        <w:rPr>
          <w:b w:val="0"/>
          <w:bCs w:val="0"/>
          <w:vertAlign w:val="superscript"/>
        </w:rPr>
        <w:t>,</w:t>
      </w:r>
      <w:r w:rsidR="00FC11E8" w:rsidRPr="00FC11E8">
        <w:rPr>
          <w:rStyle w:val="EndnoteReference"/>
          <w:b w:val="0"/>
          <w:bCs w:val="0"/>
        </w:rPr>
        <w:endnoteReference w:id="2"/>
      </w:r>
      <w:r w:rsidR="00FC11E8">
        <w:rPr>
          <w:b w:val="0"/>
          <w:bCs w:val="0"/>
          <w:vertAlign w:val="superscript"/>
        </w:rPr>
        <w:t>,</w:t>
      </w:r>
      <w:r w:rsidR="00FC11E8">
        <w:rPr>
          <w:rStyle w:val="EndnoteReference"/>
          <w:b w:val="0"/>
          <w:bCs w:val="0"/>
        </w:rPr>
        <w:endnoteReference w:id="3"/>
      </w:r>
      <w:r w:rsidRPr="00FC11E8">
        <w:rPr>
          <w:b w:val="0"/>
          <w:bCs w:val="0"/>
        </w:rPr>
        <w:t xml:space="preserve"> </w:t>
      </w:r>
    </w:p>
    <w:p w14:paraId="4ACDEA69" w14:textId="3F2D29B5" w:rsidR="00335840" w:rsidRDefault="00FC11E8" w:rsidP="00C37AD3">
      <w:pPr>
        <w:ind w:left="148"/>
        <w:rPr>
          <w:spacing w:val="-4"/>
          <w:sz w:val="20"/>
        </w:rPr>
      </w:pPr>
      <w:r w:rsidRPr="00FC11E8">
        <w:rPr>
          <w:sz w:val="20"/>
        </w:rPr>
        <w:t>One of the following categories must be met</w:t>
      </w:r>
      <w:r w:rsidR="004729C0">
        <w:rPr>
          <w:spacing w:val="-4"/>
          <w:sz w:val="20"/>
        </w:rPr>
        <w:t>:</w:t>
      </w:r>
    </w:p>
    <w:p w14:paraId="42BB3599" w14:textId="77777777" w:rsidR="0021632C" w:rsidRDefault="0021632C" w:rsidP="00C37AD3">
      <w:pPr>
        <w:ind w:left="148"/>
        <w:rPr>
          <w:spacing w:val="-4"/>
          <w:sz w:val="20"/>
        </w:rPr>
      </w:pPr>
    </w:p>
    <w:tbl>
      <w:tblPr>
        <w:tblStyle w:val="TableGrid"/>
        <w:tblW w:w="0" w:type="auto"/>
        <w:tblInd w:w="148" w:type="dxa"/>
        <w:tblLook w:val="04A0" w:firstRow="1" w:lastRow="0" w:firstColumn="1" w:lastColumn="0" w:noHBand="0" w:noVBand="1"/>
      </w:tblPr>
      <w:tblGrid>
        <w:gridCol w:w="477"/>
        <w:gridCol w:w="450"/>
        <w:gridCol w:w="25"/>
        <w:gridCol w:w="10640"/>
      </w:tblGrid>
      <w:tr w:rsidR="00226E70" w14:paraId="10C9B6F9" w14:textId="77777777" w:rsidTr="0050421E">
        <w:tc>
          <w:tcPr>
            <w:tcW w:w="11592" w:type="dxa"/>
            <w:gridSpan w:val="4"/>
            <w:shd w:val="clear" w:color="auto" w:fill="BFBFBF" w:themeFill="background1" w:themeFillShade="BF"/>
          </w:tcPr>
          <w:p w14:paraId="2816E130" w14:textId="7134D250" w:rsidR="00226E70" w:rsidRPr="00FC11E8" w:rsidRDefault="00FC11E8" w:rsidP="00FC11E8">
            <w:pPr>
              <w:pStyle w:val="ListParagraph"/>
              <w:numPr>
                <w:ilvl w:val="0"/>
                <w:numId w:val="17"/>
              </w:numPr>
              <w:rPr>
                <w:spacing w:val="-4"/>
                <w:sz w:val="20"/>
              </w:rPr>
            </w:pPr>
            <w:r w:rsidRPr="00FC11E8">
              <w:rPr>
                <w:spacing w:val="-4"/>
                <w:sz w:val="20"/>
              </w:rPr>
              <w:t>Research NOT Conducted or Supported by DHS, HHS, or VA</w:t>
            </w:r>
            <w:r>
              <w:rPr>
                <w:spacing w:val="-4"/>
                <w:sz w:val="20"/>
              </w:rPr>
              <w:t xml:space="preserve"> </w:t>
            </w:r>
            <w:r w:rsidR="00226E70" w:rsidRPr="00FC11E8">
              <w:rPr>
                <w:spacing w:val="-4"/>
                <w:sz w:val="20"/>
              </w:rPr>
              <w:t xml:space="preserve">(Check if </w:t>
            </w:r>
            <w:r w:rsidR="00226E70" w:rsidRPr="00FC11E8">
              <w:rPr>
                <w:b/>
                <w:bCs/>
                <w:spacing w:val="-4"/>
                <w:sz w:val="20"/>
              </w:rPr>
              <w:t>“Yes”</w:t>
            </w:r>
            <w:r w:rsidR="00226E70" w:rsidRPr="00FC11E8">
              <w:rPr>
                <w:spacing w:val="-4"/>
                <w:sz w:val="20"/>
              </w:rPr>
              <w:t>. All must be checked.)</w:t>
            </w:r>
            <w:r w:rsidRPr="00226E70">
              <w:rPr>
                <w:b/>
                <w:bCs/>
                <w:spacing w:val="-4"/>
                <w:sz w:val="20"/>
              </w:rPr>
              <w:t xml:space="preserve"> N/A </w:t>
            </w:r>
            <w:sdt>
              <w:sdtPr>
                <w:rPr>
                  <w:spacing w:val="-4"/>
                  <w:sz w:val="20"/>
                  <w:szCs w:val="20"/>
                </w:rPr>
                <w:id w:val="128444184"/>
                <w14:checkbox>
                  <w14:checked w14:val="0"/>
                  <w14:checkedState w14:val="2612" w14:font="MS Gothic"/>
                  <w14:uncheckedState w14:val="2610" w14:font="MS Gothic"/>
                </w14:checkbox>
              </w:sdtPr>
              <w:sdtEndPr/>
              <w:sdtContent>
                <w:r>
                  <w:rPr>
                    <w:rFonts w:ascii="MS Gothic" w:eastAsia="MS Gothic" w:hAnsi="MS Gothic" w:hint="eastAsia"/>
                    <w:spacing w:val="-4"/>
                    <w:sz w:val="20"/>
                    <w:szCs w:val="20"/>
                  </w:rPr>
                  <w:t>☐</w:t>
                </w:r>
              </w:sdtContent>
            </w:sdt>
          </w:p>
        </w:tc>
      </w:tr>
      <w:tr w:rsidR="00226E70" w14:paraId="3B3E3E26" w14:textId="77777777" w:rsidTr="00226E70">
        <w:tc>
          <w:tcPr>
            <w:tcW w:w="477" w:type="dxa"/>
          </w:tcPr>
          <w:p w14:paraId="257D1B57" w14:textId="3A98C82A" w:rsidR="00226E70" w:rsidRDefault="003A1EA9" w:rsidP="00C37AD3">
            <w:pPr>
              <w:rPr>
                <w:spacing w:val="-4"/>
                <w:sz w:val="20"/>
              </w:rPr>
            </w:pPr>
            <w:sdt>
              <w:sdtPr>
                <w:rPr>
                  <w:spacing w:val="-4"/>
                  <w:sz w:val="20"/>
                  <w:szCs w:val="20"/>
                </w:rPr>
                <w:id w:val="-1208950689"/>
                <w14:checkbox>
                  <w14:checked w14:val="0"/>
                  <w14:checkedState w14:val="2612" w14:font="MS Gothic"/>
                  <w14:uncheckedState w14:val="2610" w14:font="MS Gothic"/>
                </w14:checkbox>
              </w:sdtPr>
              <w:sdtEndPr/>
              <w:sdtContent>
                <w:r w:rsidR="0021632C">
                  <w:rPr>
                    <w:rFonts w:ascii="MS Gothic" w:eastAsia="MS Gothic" w:hAnsi="MS Gothic" w:hint="eastAsia"/>
                    <w:spacing w:val="-4"/>
                    <w:sz w:val="20"/>
                    <w:szCs w:val="20"/>
                  </w:rPr>
                  <w:t>☐</w:t>
                </w:r>
              </w:sdtContent>
            </w:sdt>
          </w:p>
        </w:tc>
        <w:tc>
          <w:tcPr>
            <w:tcW w:w="11115" w:type="dxa"/>
            <w:gridSpan w:val="3"/>
          </w:tcPr>
          <w:p w14:paraId="4B8EAAE0" w14:textId="75C7B31E" w:rsidR="00226E70" w:rsidRPr="00A569BF" w:rsidRDefault="00A569BF" w:rsidP="00A569BF">
            <w:pPr>
              <w:pStyle w:val="ListParagraph"/>
              <w:numPr>
                <w:ilvl w:val="1"/>
                <w:numId w:val="17"/>
              </w:numPr>
              <w:rPr>
                <w:spacing w:val="-4"/>
                <w:sz w:val="20"/>
              </w:rPr>
            </w:pPr>
            <w:r w:rsidRPr="00A569BF">
              <w:rPr>
                <w:spacing w:val="-4"/>
                <w:sz w:val="20"/>
              </w:rPr>
              <w:t>The research is NOT conducted or supported by DHS, HHS, or VA</w:t>
            </w:r>
          </w:p>
        </w:tc>
      </w:tr>
      <w:tr w:rsidR="0021632C" w14:paraId="356F8870" w14:textId="77777777" w:rsidTr="00CC3B60">
        <w:tc>
          <w:tcPr>
            <w:tcW w:w="477" w:type="dxa"/>
          </w:tcPr>
          <w:p w14:paraId="14AC8972" w14:textId="318ADAB7" w:rsidR="0021632C" w:rsidRPr="00C37AD3" w:rsidRDefault="003A1EA9" w:rsidP="00C37AD3">
            <w:pPr>
              <w:rPr>
                <w:spacing w:val="-4"/>
                <w:sz w:val="20"/>
                <w:szCs w:val="20"/>
              </w:rPr>
            </w:pPr>
            <w:sdt>
              <w:sdtPr>
                <w:rPr>
                  <w:spacing w:val="-4"/>
                  <w:sz w:val="20"/>
                  <w:szCs w:val="20"/>
                </w:rPr>
                <w:id w:val="-1062399926"/>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Borders>
              <w:bottom w:val="single" w:sz="4" w:space="0" w:color="auto"/>
            </w:tcBorders>
          </w:tcPr>
          <w:p w14:paraId="3A219575" w14:textId="3D3D02DF" w:rsidR="0021632C" w:rsidRPr="00A569BF" w:rsidRDefault="00A569BF" w:rsidP="00A569BF">
            <w:pPr>
              <w:pStyle w:val="ListParagraph"/>
              <w:numPr>
                <w:ilvl w:val="1"/>
                <w:numId w:val="17"/>
              </w:numPr>
              <w:rPr>
                <w:spacing w:val="-4"/>
                <w:sz w:val="20"/>
              </w:rPr>
            </w:pPr>
            <w:r w:rsidRPr="00A569BF">
              <w:rPr>
                <w:spacing w:val="-4"/>
                <w:sz w:val="20"/>
              </w:rPr>
              <w:t>One of the following is true</w:t>
            </w:r>
            <w:r>
              <w:rPr>
                <w:spacing w:val="-4"/>
                <w:sz w:val="20"/>
              </w:rPr>
              <w:t xml:space="preserve"> </w:t>
            </w:r>
            <w:r w:rsidR="00842BED" w:rsidRPr="00842BED">
              <w:rPr>
                <w:b/>
                <w:bCs/>
                <w:spacing w:val="-4"/>
                <w:sz w:val="20"/>
              </w:rPr>
              <w:t>(Check box that is true)</w:t>
            </w:r>
            <w:r w:rsidRPr="00A569BF">
              <w:rPr>
                <w:spacing w:val="-4"/>
                <w:sz w:val="20"/>
              </w:rPr>
              <w:t>:</w:t>
            </w:r>
          </w:p>
        </w:tc>
      </w:tr>
      <w:tr w:rsidR="00A97D01" w14:paraId="4570FA60" w14:textId="77777777" w:rsidTr="0050421E">
        <w:tc>
          <w:tcPr>
            <w:tcW w:w="477" w:type="dxa"/>
            <w:tcBorders>
              <w:bottom w:val="nil"/>
              <w:right w:val="single" w:sz="4" w:space="0" w:color="auto"/>
            </w:tcBorders>
          </w:tcPr>
          <w:p w14:paraId="51C555CE" w14:textId="77777777" w:rsidR="00A97D01" w:rsidRDefault="00A97D01" w:rsidP="00C37AD3">
            <w:pPr>
              <w:rPr>
                <w:spacing w:val="-4"/>
                <w:sz w:val="20"/>
                <w:szCs w:val="20"/>
              </w:rPr>
            </w:pPr>
          </w:p>
        </w:tc>
        <w:tc>
          <w:tcPr>
            <w:tcW w:w="475" w:type="dxa"/>
            <w:gridSpan w:val="2"/>
            <w:tcBorders>
              <w:left w:val="single" w:sz="4" w:space="0" w:color="auto"/>
              <w:bottom w:val="nil"/>
              <w:right w:val="single" w:sz="4" w:space="0" w:color="auto"/>
            </w:tcBorders>
          </w:tcPr>
          <w:p w14:paraId="0CE4395D" w14:textId="15993065" w:rsidR="00A97D01" w:rsidRPr="00A97D01" w:rsidRDefault="003A1EA9" w:rsidP="00A97D01">
            <w:pPr>
              <w:rPr>
                <w:spacing w:val="-4"/>
                <w:sz w:val="20"/>
              </w:rPr>
            </w:pPr>
            <w:sdt>
              <w:sdtPr>
                <w:rPr>
                  <w:spacing w:val="-4"/>
                  <w:sz w:val="20"/>
                  <w:szCs w:val="20"/>
                </w:rPr>
                <w:id w:val="913892931"/>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0640" w:type="dxa"/>
            <w:tcBorders>
              <w:left w:val="single" w:sz="4" w:space="0" w:color="auto"/>
              <w:bottom w:val="nil"/>
            </w:tcBorders>
          </w:tcPr>
          <w:p w14:paraId="1A7995B5" w14:textId="217CD3B5" w:rsidR="00A97D01" w:rsidRPr="00A97D01" w:rsidRDefault="00547B45" w:rsidP="00A97D01">
            <w:pPr>
              <w:pStyle w:val="ListParagraph"/>
              <w:numPr>
                <w:ilvl w:val="2"/>
                <w:numId w:val="17"/>
              </w:numPr>
              <w:rPr>
                <w:spacing w:val="-4"/>
                <w:sz w:val="20"/>
              </w:rPr>
            </w:pPr>
            <w:r w:rsidRPr="00547B45">
              <w:rPr>
                <w:spacing w:val="-4"/>
                <w:sz w:val="20"/>
              </w:rPr>
              <w:t>The 2018 Requirements of 45 CFR 46 Subpart A are in effect for all new HHS research</w:t>
            </w:r>
          </w:p>
        </w:tc>
      </w:tr>
      <w:tr w:rsidR="00A97D01" w14:paraId="1F0B06A1" w14:textId="77777777" w:rsidTr="0050421E">
        <w:tc>
          <w:tcPr>
            <w:tcW w:w="477" w:type="dxa"/>
            <w:tcBorders>
              <w:top w:val="nil"/>
              <w:right w:val="single" w:sz="4" w:space="0" w:color="auto"/>
            </w:tcBorders>
          </w:tcPr>
          <w:p w14:paraId="6666384B" w14:textId="77777777" w:rsidR="00A97D01" w:rsidRDefault="00A97D01" w:rsidP="00C37AD3">
            <w:pPr>
              <w:rPr>
                <w:spacing w:val="-4"/>
                <w:sz w:val="20"/>
                <w:szCs w:val="20"/>
              </w:rPr>
            </w:pPr>
          </w:p>
        </w:tc>
        <w:tc>
          <w:tcPr>
            <w:tcW w:w="475" w:type="dxa"/>
            <w:gridSpan w:val="2"/>
            <w:tcBorders>
              <w:top w:val="nil"/>
              <w:left w:val="single" w:sz="4" w:space="0" w:color="auto"/>
              <w:right w:val="single" w:sz="4" w:space="0" w:color="auto"/>
            </w:tcBorders>
          </w:tcPr>
          <w:p w14:paraId="7A8A8988" w14:textId="193A60FB" w:rsidR="00A97D01" w:rsidRPr="00A97D01" w:rsidRDefault="003A1EA9" w:rsidP="00A97D01">
            <w:pPr>
              <w:rPr>
                <w:spacing w:val="-4"/>
                <w:sz w:val="20"/>
              </w:rPr>
            </w:pPr>
            <w:sdt>
              <w:sdtPr>
                <w:rPr>
                  <w:spacing w:val="-4"/>
                  <w:sz w:val="20"/>
                  <w:szCs w:val="20"/>
                </w:rPr>
                <w:id w:val="577253230"/>
                <w14:checkbox>
                  <w14:checked w14:val="0"/>
                  <w14:checkedState w14:val="2612" w14:font="MS Gothic"/>
                  <w14:uncheckedState w14:val="2610" w14:font="MS Gothic"/>
                </w14:checkbox>
              </w:sdtPr>
              <w:sdtEndPr/>
              <w:sdtContent>
                <w:r w:rsidR="00CC3B60">
                  <w:rPr>
                    <w:rFonts w:ascii="MS Gothic" w:eastAsia="MS Gothic" w:hAnsi="MS Gothic" w:hint="eastAsia"/>
                    <w:spacing w:val="-4"/>
                    <w:sz w:val="20"/>
                    <w:szCs w:val="20"/>
                  </w:rPr>
                  <w:t>☐</w:t>
                </w:r>
              </w:sdtContent>
            </w:sdt>
          </w:p>
        </w:tc>
        <w:tc>
          <w:tcPr>
            <w:tcW w:w="10640" w:type="dxa"/>
            <w:tcBorders>
              <w:top w:val="nil"/>
              <w:left w:val="single" w:sz="4" w:space="0" w:color="auto"/>
            </w:tcBorders>
          </w:tcPr>
          <w:p w14:paraId="2FCB2303" w14:textId="1D0285C7" w:rsidR="00A97D01" w:rsidRPr="00A97D01" w:rsidRDefault="00547B45" w:rsidP="00547B45">
            <w:pPr>
              <w:pStyle w:val="ListParagraph"/>
              <w:numPr>
                <w:ilvl w:val="2"/>
                <w:numId w:val="17"/>
              </w:numPr>
              <w:ind w:left="496" w:hanging="496"/>
              <w:rPr>
                <w:spacing w:val="-4"/>
                <w:sz w:val="20"/>
              </w:rPr>
            </w:pPr>
            <w:r w:rsidRPr="00547B45">
              <w:rPr>
                <w:spacing w:val="-4"/>
                <w:sz w:val="20"/>
              </w:rPr>
              <w:t>The institution conducting this research has verified that they have NOT voluntarily applied HHS regulations to this</w:t>
            </w:r>
            <w:r>
              <w:rPr>
                <w:spacing w:val="-4"/>
                <w:sz w:val="20"/>
              </w:rPr>
              <w:t xml:space="preserve"> </w:t>
            </w:r>
            <w:r w:rsidRPr="00547B45">
              <w:rPr>
                <w:spacing w:val="-4"/>
                <w:sz w:val="20"/>
              </w:rPr>
              <w:t>research</w:t>
            </w:r>
          </w:p>
        </w:tc>
      </w:tr>
      <w:tr w:rsidR="00A569BF" w14:paraId="0E5DB91A" w14:textId="77777777" w:rsidTr="00226E70">
        <w:tc>
          <w:tcPr>
            <w:tcW w:w="477" w:type="dxa"/>
          </w:tcPr>
          <w:p w14:paraId="7CE4C3BE" w14:textId="2528C9E2" w:rsidR="00A569BF" w:rsidRDefault="003A1EA9" w:rsidP="00C37AD3">
            <w:pPr>
              <w:rPr>
                <w:spacing w:val="-4"/>
                <w:sz w:val="20"/>
                <w:szCs w:val="20"/>
              </w:rPr>
            </w:pPr>
            <w:sdt>
              <w:sdtPr>
                <w:rPr>
                  <w:spacing w:val="-4"/>
                  <w:sz w:val="20"/>
                  <w:szCs w:val="20"/>
                </w:rPr>
                <w:id w:val="327570602"/>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Pr>
          <w:p w14:paraId="6F363A0B" w14:textId="2453172E" w:rsidR="00A569BF" w:rsidRPr="00787D8A" w:rsidRDefault="00787D8A" w:rsidP="00787D8A">
            <w:pPr>
              <w:pStyle w:val="ListParagraph"/>
              <w:numPr>
                <w:ilvl w:val="1"/>
                <w:numId w:val="17"/>
              </w:numPr>
              <w:rPr>
                <w:spacing w:val="-4"/>
                <w:sz w:val="20"/>
              </w:rPr>
            </w:pPr>
            <w:r w:rsidRPr="00787D8A">
              <w:rPr>
                <w:spacing w:val="-4"/>
                <w:sz w:val="20"/>
              </w:rPr>
              <w:t>The rights and well-being of the subject are NOT in jeopardy</w:t>
            </w:r>
          </w:p>
        </w:tc>
      </w:tr>
      <w:tr w:rsidR="00A569BF" w14:paraId="02C0D554" w14:textId="77777777" w:rsidTr="00226E70">
        <w:tc>
          <w:tcPr>
            <w:tcW w:w="477" w:type="dxa"/>
          </w:tcPr>
          <w:p w14:paraId="31DEB319" w14:textId="7C74D140" w:rsidR="00A569BF" w:rsidRDefault="003A1EA9" w:rsidP="00C37AD3">
            <w:pPr>
              <w:rPr>
                <w:spacing w:val="-4"/>
                <w:sz w:val="20"/>
                <w:szCs w:val="20"/>
              </w:rPr>
            </w:pPr>
            <w:sdt>
              <w:sdtPr>
                <w:rPr>
                  <w:spacing w:val="-4"/>
                  <w:sz w:val="20"/>
                  <w:szCs w:val="20"/>
                </w:rPr>
                <w:id w:val="-1428961087"/>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Pr>
          <w:p w14:paraId="47898BB1" w14:textId="3F4420AE" w:rsidR="00A569BF" w:rsidRPr="00787D8A" w:rsidRDefault="00787D8A" w:rsidP="00787D8A">
            <w:pPr>
              <w:pStyle w:val="ListParagraph"/>
              <w:numPr>
                <w:ilvl w:val="1"/>
                <w:numId w:val="17"/>
              </w:numPr>
              <w:rPr>
                <w:spacing w:val="-4"/>
                <w:sz w:val="20"/>
              </w:rPr>
            </w:pPr>
            <w:r w:rsidRPr="00787D8A">
              <w:rPr>
                <w:spacing w:val="-4"/>
                <w:sz w:val="20"/>
              </w:rPr>
              <w:t>The subject can continue to consent to participate</w:t>
            </w:r>
          </w:p>
        </w:tc>
      </w:tr>
      <w:tr w:rsidR="00A569BF" w14:paraId="7192642D" w14:textId="77777777" w:rsidTr="00226E70">
        <w:tc>
          <w:tcPr>
            <w:tcW w:w="477" w:type="dxa"/>
          </w:tcPr>
          <w:p w14:paraId="32779CD5" w14:textId="384EAC66" w:rsidR="00A569BF" w:rsidRDefault="003A1EA9" w:rsidP="00C37AD3">
            <w:pPr>
              <w:rPr>
                <w:spacing w:val="-4"/>
                <w:sz w:val="20"/>
                <w:szCs w:val="20"/>
              </w:rPr>
            </w:pPr>
            <w:sdt>
              <w:sdtPr>
                <w:rPr>
                  <w:spacing w:val="-4"/>
                  <w:sz w:val="20"/>
                  <w:szCs w:val="20"/>
                </w:rPr>
                <w:id w:val="1237818738"/>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Pr>
          <w:p w14:paraId="31C8708B" w14:textId="5345DC90" w:rsidR="00A569BF" w:rsidRPr="00787D8A" w:rsidRDefault="00787D8A" w:rsidP="00787D8A">
            <w:pPr>
              <w:pStyle w:val="ListParagraph"/>
              <w:numPr>
                <w:ilvl w:val="1"/>
                <w:numId w:val="17"/>
              </w:numPr>
              <w:rPr>
                <w:spacing w:val="-4"/>
                <w:sz w:val="20"/>
              </w:rPr>
            </w:pPr>
            <w:r w:rsidRPr="00787D8A">
              <w:rPr>
                <w:spacing w:val="-4"/>
                <w:sz w:val="20"/>
              </w:rPr>
              <w:t>The subject is capable of meeting the research protocol requirements</w:t>
            </w:r>
          </w:p>
        </w:tc>
      </w:tr>
      <w:tr w:rsidR="00A569BF" w14:paraId="4B7D068C" w14:textId="77777777" w:rsidTr="00226E70">
        <w:tc>
          <w:tcPr>
            <w:tcW w:w="477" w:type="dxa"/>
          </w:tcPr>
          <w:p w14:paraId="0B8A06F7" w14:textId="016CB1DA" w:rsidR="00A569BF" w:rsidRDefault="003A1EA9" w:rsidP="00C37AD3">
            <w:pPr>
              <w:rPr>
                <w:spacing w:val="-4"/>
                <w:sz w:val="20"/>
                <w:szCs w:val="20"/>
              </w:rPr>
            </w:pPr>
            <w:sdt>
              <w:sdtPr>
                <w:rPr>
                  <w:spacing w:val="-4"/>
                  <w:sz w:val="20"/>
                  <w:szCs w:val="20"/>
                </w:rPr>
                <w:id w:val="790549148"/>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Pr>
          <w:p w14:paraId="4939DA6B" w14:textId="083F4730" w:rsidR="00A569BF" w:rsidRPr="00787D8A" w:rsidRDefault="00787D8A" w:rsidP="00787D8A">
            <w:pPr>
              <w:pStyle w:val="ListParagraph"/>
              <w:numPr>
                <w:ilvl w:val="1"/>
                <w:numId w:val="17"/>
              </w:numPr>
              <w:rPr>
                <w:spacing w:val="-4"/>
                <w:sz w:val="20"/>
              </w:rPr>
            </w:pPr>
            <w:r w:rsidRPr="00787D8A">
              <w:rPr>
                <w:spacing w:val="-4"/>
                <w:sz w:val="20"/>
              </w:rPr>
              <w:t>The terms of the subject’s confinement does NOT inhibit the ethical conduct of the research</w:t>
            </w:r>
          </w:p>
        </w:tc>
      </w:tr>
      <w:tr w:rsidR="00A569BF" w14:paraId="1E4AEF96" w14:textId="77777777" w:rsidTr="00226E70">
        <w:tc>
          <w:tcPr>
            <w:tcW w:w="477" w:type="dxa"/>
          </w:tcPr>
          <w:p w14:paraId="191B8CBF" w14:textId="000D885B" w:rsidR="00A569BF" w:rsidRDefault="003A1EA9" w:rsidP="00C37AD3">
            <w:pPr>
              <w:rPr>
                <w:spacing w:val="-4"/>
                <w:sz w:val="20"/>
                <w:szCs w:val="20"/>
              </w:rPr>
            </w:pPr>
            <w:sdt>
              <w:sdtPr>
                <w:rPr>
                  <w:spacing w:val="-4"/>
                  <w:sz w:val="20"/>
                  <w:szCs w:val="20"/>
                </w:rPr>
                <w:id w:val="845907656"/>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Pr>
          <w:p w14:paraId="50F33BD3" w14:textId="47D635B6" w:rsidR="00A569BF" w:rsidRPr="00787D8A" w:rsidRDefault="00787D8A" w:rsidP="00787D8A">
            <w:pPr>
              <w:pStyle w:val="ListParagraph"/>
              <w:numPr>
                <w:ilvl w:val="1"/>
                <w:numId w:val="17"/>
              </w:numPr>
              <w:rPr>
                <w:spacing w:val="-4"/>
                <w:sz w:val="20"/>
              </w:rPr>
            </w:pPr>
            <w:r w:rsidRPr="00787D8A">
              <w:rPr>
                <w:spacing w:val="-4"/>
                <w:sz w:val="20"/>
              </w:rPr>
              <w:t>There are NO other significant issues preventing the research from continuing as approved</w:t>
            </w:r>
          </w:p>
        </w:tc>
      </w:tr>
      <w:tr w:rsidR="00A569BF" w14:paraId="2DE6E917" w14:textId="77777777" w:rsidTr="00226E70">
        <w:tc>
          <w:tcPr>
            <w:tcW w:w="477" w:type="dxa"/>
          </w:tcPr>
          <w:p w14:paraId="2AC6D9B5" w14:textId="39D9FE17" w:rsidR="00A569BF" w:rsidRDefault="003A1EA9" w:rsidP="00C37AD3">
            <w:pPr>
              <w:rPr>
                <w:spacing w:val="-4"/>
                <w:sz w:val="20"/>
                <w:szCs w:val="20"/>
              </w:rPr>
            </w:pPr>
            <w:sdt>
              <w:sdtPr>
                <w:rPr>
                  <w:spacing w:val="-4"/>
                  <w:sz w:val="20"/>
                  <w:szCs w:val="20"/>
                </w:rPr>
                <w:id w:val="1408344411"/>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Pr>
          <w:p w14:paraId="299AACE0" w14:textId="2EB63D07" w:rsidR="00A569BF" w:rsidRPr="00787D8A" w:rsidRDefault="00787D8A" w:rsidP="00787D8A">
            <w:pPr>
              <w:pStyle w:val="ListParagraph"/>
              <w:numPr>
                <w:ilvl w:val="1"/>
                <w:numId w:val="17"/>
              </w:numPr>
              <w:rPr>
                <w:spacing w:val="-4"/>
                <w:sz w:val="20"/>
              </w:rPr>
            </w:pPr>
            <w:r w:rsidRPr="00787D8A">
              <w:rPr>
                <w:spacing w:val="-4"/>
                <w:sz w:val="20"/>
              </w:rPr>
              <w:t>A prisoner representative or a subject matter expert having the expertise of a prisoner representative has been consulted</w:t>
            </w:r>
          </w:p>
        </w:tc>
      </w:tr>
      <w:tr w:rsidR="00A569BF" w14:paraId="53359FEA" w14:textId="77777777" w:rsidTr="00226E70">
        <w:tc>
          <w:tcPr>
            <w:tcW w:w="477" w:type="dxa"/>
          </w:tcPr>
          <w:p w14:paraId="1AC84411" w14:textId="5B46E09E" w:rsidR="00A569BF" w:rsidRDefault="003A1EA9" w:rsidP="00C37AD3">
            <w:pPr>
              <w:rPr>
                <w:spacing w:val="-4"/>
                <w:sz w:val="20"/>
                <w:szCs w:val="20"/>
              </w:rPr>
            </w:pPr>
            <w:sdt>
              <w:sdtPr>
                <w:rPr>
                  <w:spacing w:val="-4"/>
                  <w:sz w:val="20"/>
                  <w:szCs w:val="20"/>
                </w:rPr>
                <w:id w:val="1611477833"/>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Pr>
          <w:p w14:paraId="0FE805DD" w14:textId="1FFA4872" w:rsidR="00A569BF" w:rsidRPr="00787D8A" w:rsidRDefault="00787D8A" w:rsidP="00787D8A">
            <w:pPr>
              <w:pStyle w:val="ListParagraph"/>
              <w:numPr>
                <w:ilvl w:val="1"/>
                <w:numId w:val="17"/>
              </w:numPr>
              <w:rPr>
                <w:spacing w:val="-4"/>
                <w:sz w:val="20"/>
              </w:rPr>
            </w:pPr>
            <w:r w:rsidRPr="00787D8A">
              <w:rPr>
                <w:spacing w:val="-4"/>
                <w:sz w:val="20"/>
              </w:rPr>
              <w:t>Approval is limited to the individual subject and does NOT allow recruitment of prisoners as subjects</w:t>
            </w:r>
          </w:p>
        </w:tc>
      </w:tr>
      <w:tr w:rsidR="00A569BF" w14:paraId="1C1BEE33" w14:textId="77777777" w:rsidTr="00CC3B60">
        <w:tc>
          <w:tcPr>
            <w:tcW w:w="477" w:type="dxa"/>
          </w:tcPr>
          <w:p w14:paraId="39C7F385" w14:textId="6803DB56" w:rsidR="00A569BF" w:rsidRDefault="003A1EA9" w:rsidP="00C37AD3">
            <w:pPr>
              <w:rPr>
                <w:spacing w:val="-4"/>
                <w:sz w:val="20"/>
                <w:szCs w:val="20"/>
              </w:rPr>
            </w:pPr>
            <w:sdt>
              <w:sdtPr>
                <w:rPr>
                  <w:spacing w:val="-4"/>
                  <w:sz w:val="20"/>
                  <w:szCs w:val="20"/>
                </w:rPr>
                <w:id w:val="322554882"/>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Borders>
              <w:bottom w:val="single" w:sz="4" w:space="0" w:color="auto"/>
            </w:tcBorders>
          </w:tcPr>
          <w:p w14:paraId="46D608C9" w14:textId="3DD8B24D" w:rsidR="00A569BF" w:rsidRPr="00787D8A" w:rsidRDefault="00787D8A" w:rsidP="00787D8A">
            <w:pPr>
              <w:pStyle w:val="ListParagraph"/>
              <w:numPr>
                <w:ilvl w:val="1"/>
                <w:numId w:val="17"/>
              </w:numPr>
              <w:rPr>
                <w:spacing w:val="-4"/>
                <w:sz w:val="20"/>
              </w:rPr>
            </w:pPr>
            <w:r w:rsidRPr="00787D8A">
              <w:rPr>
                <w:spacing w:val="-4"/>
                <w:sz w:val="20"/>
              </w:rPr>
              <w:t>One of the following is true</w:t>
            </w:r>
            <w:r w:rsidR="00F85C3E">
              <w:rPr>
                <w:spacing w:val="-4"/>
                <w:sz w:val="20"/>
              </w:rPr>
              <w:t xml:space="preserve"> </w:t>
            </w:r>
            <w:r w:rsidR="00842BED" w:rsidRPr="00842BED">
              <w:rPr>
                <w:b/>
                <w:bCs/>
                <w:spacing w:val="-4"/>
                <w:sz w:val="20"/>
              </w:rPr>
              <w:t>(Check box that is true)</w:t>
            </w:r>
            <w:r w:rsidR="00F85C3E">
              <w:rPr>
                <w:spacing w:val="-4"/>
                <w:sz w:val="20"/>
              </w:rPr>
              <w:t>:</w:t>
            </w:r>
          </w:p>
        </w:tc>
      </w:tr>
      <w:tr w:rsidR="00F85C3E" w14:paraId="694DDC6A" w14:textId="77777777" w:rsidTr="0050421E">
        <w:tc>
          <w:tcPr>
            <w:tcW w:w="477" w:type="dxa"/>
            <w:tcBorders>
              <w:bottom w:val="nil"/>
              <w:right w:val="single" w:sz="4" w:space="0" w:color="auto"/>
            </w:tcBorders>
          </w:tcPr>
          <w:p w14:paraId="5C64DD1E" w14:textId="77777777" w:rsidR="00F85C3E" w:rsidRDefault="00F85C3E" w:rsidP="00C37AD3">
            <w:pPr>
              <w:rPr>
                <w:spacing w:val="-4"/>
                <w:sz w:val="20"/>
                <w:szCs w:val="20"/>
              </w:rPr>
            </w:pPr>
          </w:p>
        </w:tc>
        <w:tc>
          <w:tcPr>
            <w:tcW w:w="450" w:type="dxa"/>
            <w:tcBorders>
              <w:left w:val="single" w:sz="4" w:space="0" w:color="auto"/>
              <w:bottom w:val="nil"/>
              <w:right w:val="single" w:sz="4" w:space="0" w:color="auto"/>
            </w:tcBorders>
          </w:tcPr>
          <w:p w14:paraId="79DA587F" w14:textId="3DD966AF" w:rsidR="00F85C3E" w:rsidRPr="00F85C3E" w:rsidRDefault="003A1EA9" w:rsidP="00F85C3E">
            <w:pPr>
              <w:rPr>
                <w:spacing w:val="-4"/>
                <w:sz w:val="20"/>
              </w:rPr>
            </w:pPr>
            <w:sdt>
              <w:sdtPr>
                <w:rPr>
                  <w:spacing w:val="-4"/>
                  <w:sz w:val="20"/>
                  <w:szCs w:val="20"/>
                </w:rPr>
                <w:id w:val="1660875118"/>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0665" w:type="dxa"/>
            <w:gridSpan w:val="2"/>
            <w:tcBorders>
              <w:left w:val="single" w:sz="4" w:space="0" w:color="auto"/>
              <w:bottom w:val="nil"/>
            </w:tcBorders>
          </w:tcPr>
          <w:p w14:paraId="2483A496" w14:textId="6C680F33" w:rsidR="00F85C3E" w:rsidRPr="00F85C3E" w:rsidRDefault="00BE762E" w:rsidP="00F85C3E">
            <w:pPr>
              <w:pStyle w:val="ListParagraph"/>
              <w:numPr>
                <w:ilvl w:val="2"/>
                <w:numId w:val="17"/>
              </w:numPr>
              <w:rPr>
                <w:spacing w:val="-4"/>
                <w:sz w:val="20"/>
              </w:rPr>
            </w:pPr>
            <w:r w:rsidRPr="00BE762E">
              <w:rPr>
                <w:spacing w:val="-4"/>
                <w:sz w:val="20"/>
              </w:rPr>
              <w:t>The research is NOT conducted or supported by DOD</w:t>
            </w:r>
          </w:p>
        </w:tc>
      </w:tr>
      <w:tr w:rsidR="00F85C3E" w14:paraId="67D01024" w14:textId="77777777" w:rsidTr="0050421E">
        <w:tc>
          <w:tcPr>
            <w:tcW w:w="477" w:type="dxa"/>
            <w:tcBorders>
              <w:top w:val="nil"/>
              <w:right w:val="single" w:sz="4" w:space="0" w:color="auto"/>
            </w:tcBorders>
          </w:tcPr>
          <w:p w14:paraId="25D6C1E4" w14:textId="77777777" w:rsidR="00F85C3E" w:rsidRDefault="00F85C3E" w:rsidP="00C37AD3">
            <w:pPr>
              <w:rPr>
                <w:spacing w:val="-4"/>
                <w:sz w:val="20"/>
                <w:szCs w:val="20"/>
              </w:rPr>
            </w:pPr>
          </w:p>
        </w:tc>
        <w:tc>
          <w:tcPr>
            <w:tcW w:w="450" w:type="dxa"/>
            <w:tcBorders>
              <w:top w:val="nil"/>
              <w:left w:val="single" w:sz="4" w:space="0" w:color="auto"/>
              <w:right w:val="single" w:sz="4" w:space="0" w:color="auto"/>
            </w:tcBorders>
          </w:tcPr>
          <w:p w14:paraId="3AD90F29" w14:textId="6AB16F32" w:rsidR="00F85C3E" w:rsidRPr="00F85C3E" w:rsidRDefault="003A1EA9" w:rsidP="00F85C3E">
            <w:pPr>
              <w:rPr>
                <w:spacing w:val="-4"/>
                <w:sz w:val="20"/>
              </w:rPr>
            </w:pPr>
            <w:sdt>
              <w:sdtPr>
                <w:rPr>
                  <w:spacing w:val="-4"/>
                  <w:sz w:val="20"/>
                  <w:szCs w:val="20"/>
                </w:rPr>
                <w:id w:val="524906328"/>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0665" w:type="dxa"/>
            <w:gridSpan w:val="2"/>
            <w:tcBorders>
              <w:top w:val="nil"/>
              <w:left w:val="single" w:sz="4" w:space="0" w:color="auto"/>
            </w:tcBorders>
          </w:tcPr>
          <w:p w14:paraId="34276EBD" w14:textId="29F6ACB1" w:rsidR="00F85C3E" w:rsidRPr="00F85C3E" w:rsidRDefault="00BE762E" w:rsidP="00F85C3E">
            <w:pPr>
              <w:pStyle w:val="ListParagraph"/>
              <w:numPr>
                <w:ilvl w:val="2"/>
                <w:numId w:val="17"/>
              </w:numPr>
              <w:rPr>
                <w:spacing w:val="-4"/>
                <w:sz w:val="20"/>
              </w:rPr>
            </w:pPr>
            <w:r w:rsidRPr="00BE762E">
              <w:rPr>
                <w:spacing w:val="-4"/>
                <w:sz w:val="20"/>
              </w:rPr>
              <w:t>The Human Research Protections Officer (HRPO) of the DOD component will be notified in 30 days to obtain concurrence</w:t>
            </w:r>
            <w:r w:rsidR="00B068FD">
              <w:rPr>
                <w:spacing w:val="-4"/>
                <w:sz w:val="20"/>
              </w:rPr>
              <w:t xml:space="preserve"> and the</w:t>
            </w:r>
            <w:r w:rsidR="004A4C8F">
              <w:rPr>
                <w:spacing w:val="-4"/>
                <w:sz w:val="20"/>
              </w:rPr>
              <w:t xml:space="preserve"> </w:t>
            </w:r>
            <w:r w:rsidR="006D1F95">
              <w:rPr>
                <w:spacing w:val="-4"/>
                <w:sz w:val="20"/>
              </w:rPr>
              <w:t xml:space="preserve">subject </w:t>
            </w:r>
            <w:r w:rsidR="004A4C8F">
              <w:rPr>
                <w:spacing w:val="-4"/>
                <w:sz w:val="20"/>
              </w:rPr>
              <w:t xml:space="preserve">will not continue to participate </w:t>
            </w:r>
            <w:r w:rsidR="001543D6">
              <w:rPr>
                <w:spacing w:val="-4"/>
                <w:sz w:val="20"/>
              </w:rPr>
              <w:t xml:space="preserve">while a prisoner </w:t>
            </w:r>
            <w:r w:rsidR="004A4C8F">
              <w:rPr>
                <w:spacing w:val="-4"/>
                <w:sz w:val="20"/>
              </w:rPr>
              <w:t>until concurrence is confirmed</w:t>
            </w:r>
            <w:r>
              <w:rPr>
                <w:rStyle w:val="EndnoteReference"/>
                <w:spacing w:val="-4"/>
                <w:sz w:val="20"/>
              </w:rPr>
              <w:endnoteReference w:id="4"/>
            </w:r>
          </w:p>
        </w:tc>
      </w:tr>
      <w:tr w:rsidR="00226E70" w14:paraId="79F0503D" w14:textId="77777777" w:rsidTr="0050421E">
        <w:tc>
          <w:tcPr>
            <w:tcW w:w="11592" w:type="dxa"/>
            <w:gridSpan w:val="4"/>
            <w:shd w:val="clear" w:color="auto" w:fill="BFBFBF" w:themeFill="background1" w:themeFillShade="BF"/>
          </w:tcPr>
          <w:p w14:paraId="2C600017" w14:textId="7F0DB046" w:rsidR="00226E70" w:rsidRPr="00FC11E8" w:rsidRDefault="00FC11E8" w:rsidP="00FC11E8">
            <w:pPr>
              <w:pStyle w:val="ListParagraph"/>
              <w:numPr>
                <w:ilvl w:val="0"/>
                <w:numId w:val="17"/>
              </w:numPr>
              <w:rPr>
                <w:spacing w:val="-4"/>
                <w:sz w:val="20"/>
              </w:rPr>
            </w:pPr>
            <w:r w:rsidRPr="00FC11E8">
              <w:rPr>
                <w:spacing w:val="-4"/>
                <w:sz w:val="20"/>
              </w:rPr>
              <w:t>Research Conducted or Supported by DHS, DOD, HHS, or VA, and Approvable Under Subpart C</w:t>
            </w:r>
            <w:r>
              <w:rPr>
                <w:spacing w:val="-4"/>
                <w:sz w:val="20"/>
              </w:rPr>
              <w:t xml:space="preserve"> </w:t>
            </w:r>
            <w:r w:rsidR="00226E70" w:rsidRPr="00FC11E8">
              <w:rPr>
                <w:spacing w:val="-4"/>
                <w:sz w:val="20"/>
              </w:rPr>
              <w:t xml:space="preserve">(Check if </w:t>
            </w:r>
            <w:r w:rsidR="00226E70" w:rsidRPr="00FC11E8">
              <w:rPr>
                <w:b/>
                <w:bCs/>
                <w:spacing w:val="-4"/>
                <w:sz w:val="20"/>
              </w:rPr>
              <w:t>“Yes”.</w:t>
            </w:r>
            <w:r w:rsidR="00226E70" w:rsidRPr="00FC11E8">
              <w:rPr>
                <w:spacing w:val="-4"/>
                <w:sz w:val="20"/>
              </w:rPr>
              <w:t xml:space="preserve"> All must be checked.) </w:t>
            </w:r>
            <w:r w:rsidR="00226E70" w:rsidRPr="00FC11E8">
              <w:rPr>
                <w:b/>
                <w:bCs/>
                <w:spacing w:val="-4"/>
                <w:sz w:val="20"/>
              </w:rPr>
              <w:t xml:space="preserve">N/A </w:t>
            </w:r>
            <w:sdt>
              <w:sdtPr>
                <w:rPr>
                  <w:rFonts w:ascii="MS Gothic" w:eastAsia="MS Gothic" w:hAnsi="MS Gothic"/>
                  <w:spacing w:val="-4"/>
                  <w:sz w:val="20"/>
                  <w:szCs w:val="20"/>
                </w:rPr>
                <w:id w:val="1149718173"/>
                <w14:checkbox>
                  <w14:checked w14:val="0"/>
                  <w14:checkedState w14:val="2612" w14:font="MS Gothic"/>
                  <w14:uncheckedState w14:val="2610" w14:font="MS Gothic"/>
                </w14:checkbox>
              </w:sdtPr>
              <w:sdtEndPr/>
              <w:sdtContent>
                <w:r w:rsidRPr="00FC11E8">
                  <w:rPr>
                    <w:rFonts w:ascii="MS Gothic" w:eastAsia="MS Gothic" w:hAnsi="MS Gothic" w:hint="eastAsia"/>
                    <w:spacing w:val="-4"/>
                    <w:sz w:val="20"/>
                    <w:szCs w:val="20"/>
                  </w:rPr>
                  <w:t>☐</w:t>
                </w:r>
              </w:sdtContent>
            </w:sdt>
          </w:p>
        </w:tc>
      </w:tr>
      <w:tr w:rsidR="00226E70" w14:paraId="536AE380" w14:textId="77777777" w:rsidTr="00226E70">
        <w:tc>
          <w:tcPr>
            <w:tcW w:w="477" w:type="dxa"/>
          </w:tcPr>
          <w:p w14:paraId="5DE30B6C" w14:textId="2C394875" w:rsidR="00226E70" w:rsidRDefault="003A1EA9" w:rsidP="00C37AD3">
            <w:pPr>
              <w:rPr>
                <w:spacing w:val="-4"/>
                <w:sz w:val="20"/>
              </w:rPr>
            </w:pPr>
            <w:sdt>
              <w:sdtPr>
                <w:rPr>
                  <w:spacing w:val="-4"/>
                  <w:sz w:val="20"/>
                  <w:szCs w:val="20"/>
                </w:rPr>
                <w:id w:val="1337729842"/>
                <w14:checkbox>
                  <w14:checked w14:val="0"/>
                  <w14:checkedState w14:val="2612" w14:font="MS Gothic"/>
                  <w14:uncheckedState w14:val="2610" w14:font="MS Gothic"/>
                </w14:checkbox>
              </w:sdtPr>
              <w:sdtEndPr/>
              <w:sdtContent>
                <w:r w:rsidR="00FC11E8">
                  <w:rPr>
                    <w:rFonts w:ascii="MS Gothic" w:eastAsia="MS Gothic" w:hAnsi="MS Gothic" w:hint="eastAsia"/>
                    <w:spacing w:val="-4"/>
                    <w:sz w:val="20"/>
                    <w:szCs w:val="20"/>
                  </w:rPr>
                  <w:t>☐</w:t>
                </w:r>
              </w:sdtContent>
            </w:sdt>
          </w:p>
        </w:tc>
        <w:tc>
          <w:tcPr>
            <w:tcW w:w="11115" w:type="dxa"/>
            <w:gridSpan w:val="3"/>
          </w:tcPr>
          <w:p w14:paraId="6A3A2358" w14:textId="4883AF82" w:rsidR="00226E70" w:rsidRPr="000205CC" w:rsidRDefault="000205CC" w:rsidP="000205CC">
            <w:pPr>
              <w:pStyle w:val="ListParagraph"/>
              <w:numPr>
                <w:ilvl w:val="1"/>
                <w:numId w:val="17"/>
              </w:numPr>
              <w:rPr>
                <w:spacing w:val="-4"/>
                <w:sz w:val="20"/>
              </w:rPr>
            </w:pPr>
            <w:r w:rsidRPr="000205CC">
              <w:rPr>
                <w:spacing w:val="-4"/>
                <w:sz w:val="20"/>
              </w:rPr>
              <w:t>The research is conducted or supported by DHS, DOD, HHS, or VA</w:t>
            </w:r>
          </w:p>
        </w:tc>
      </w:tr>
      <w:tr w:rsidR="0021632C" w14:paraId="637B828F" w14:textId="77777777" w:rsidTr="00226E70">
        <w:tc>
          <w:tcPr>
            <w:tcW w:w="477" w:type="dxa"/>
          </w:tcPr>
          <w:p w14:paraId="4AD76355" w14:textId="2F20EFFE" w:rsidR="0021632C" w:rsidRPr="00C37AD3" w:rsidRDefault="003A1EA9" w:rsidP="00C37AD3">
            <w:pPr>
              <w:rPr>
                <w:spacing w:val="-4"/>
                <w:sz w:val="20"/>
                <w:szCs w:val="20"/>
              </w:rPr>
            </w:pPr>
            <w:sdt>
              <w:sdtPr>
                <w:rPr>
                  <w:spacing w:val="-4"/>
                  <w:sz w:val="20"/>
                  <w:szCs w:val="20"/>
                </w:rPr>
                <w:id w:val="-471367283"/>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Pr>
          <w:p w14:paraId="440A8ACC" w14:textId="157040E0" w:rsidR="0021632C" w:rsidRPr="000205CC" w:rsidRDefault="000205CC" w:rsidP="000205CC">
            <w:pPr>
              <w:pStyle w:val="ListParagraph"/>
              <w:numPr>
                <w:ilvl w:val="1"/>
                <w:numId w:val="17"/>
              </w:numPr>
              <w:rPr>
                <w:spacing w:val="-4"/>
                <w:sz w:val="20"/>
              </w:rPr>
            </w:pPr>
            <w:r w:rsidRPr="000205CC">
              <w:rPr>
                <w:spacing w:val="-4"/>
                <w:sz w:val="20"/>
              </w:rPr>
              <w:t>A qualified IRB has approved the research under 45 CFR §46 Subpart C</w:t>
            </w:r>
          </w:p>
        </w:tc>
      </w:tr>
      <w:tr w:rsidR="0021632C" w14:paraId="646F1930" w14:textId="77777777" w:rsidTr="00226E70">
        <w:tc>
          <w:tcPr>
            <w:tcW w:w="477" w:type="dxa"/>
          </w:tcPr>
          <w:p w14:paraId="3C763A87" w14:textId="3BA821DF" w:rsidR="0021632C" w:rsidRPr="00C37AD3" w:rsidRDefault="003A1EA9" w:rsidP="00C37AD3">
            <w:pPr>
              <w:rPr>
                <w:spacing w:val="-4"/>
                <w:sz w:val="20"/>
                <w:szCs w:val="20"/>
              </w:rPr>
            </w:pPr>
            <w:sdt>
              <w:sdtPr>
                <w:rPr>
                  <w:spacing w:val="-4"/>
                  <w:sz w:val="20"/>
                  <w:szCs w:val="20"/>
                </w:rPr>
                <w:id w:val="2111469932"/>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Pr>
          <w:p w14:paraId="1EB01700" w14:textId="56B3D01D" w:rsidR="0021632C" w:rsidRPr="000205CC" w:rsidRDefault="000205CC" w:rsidP="000205CC">
            <w:pPr>
              <w:pStyle w:val="ListParagraph"/>
              <w:numPr>
                <w:ilvl w:val="1"/>
                <w:numId w:val="17"/>
              </w:numPr>
              <w:rPr>
                <w:spacing w:val="-4"/>
                <w:sz w:val="20"/>
              </w:rPr>
            </w:pPr>
            <w:r w:rsidRPr="000205CC">
              <w:rPr>
                <w:spacing w:val="-4"/>
                <w:sz w:val="20"/>
              </w:rPr>
              <w:t>The regulatory agency will be notified within 30 days</w:t>
            </w:r>
          </w:p>
        </w:tc>
      </w:tr>
      <w:tr w:rsidR="006F413C" w14:paraId="4ED9D19D" w14:textId="77777777" w:rsidTr="00226E70">
        <w:tc>
          <w:tcPr>
            <w:tcW w:w="477" w:type="dxa"/>
          </w:tcPr>
          <w:p w14:paraId="5A1A9FDC" w14:textId="50389E4A" w:rsidR="006F413C" w:rsidRDefault="003A1EA9" w:rsidP="00C37AD3">
            <w:pPr>
              <w:rPr>
                <w:spacing w:val="-4"/>
                <w:sz w:val="20"/>
                <w:szCs w:val="20"/>
              </w:rPr>
            </w:pPr>
            <w:sdt>
              <w:sdtPr>
                <w:rPr>
                  <w:spacing w:val="-4"/>
                  <w:sz w:val="20"/>
                  <w:szCs w:val="20"/>
                </w:rPr>
                <w:id w:val="-926419864"/>
                <w14:checkbox>
                  <w14:checked w14:val="0"/>
                  <w14:checkedState w14:val="2612" w14:font="MS Gothic"/>
                  <w14:uncheckedState w14:val="2610" w14:font="MS Gothic"/>
                </w14:checkbox>
              </w:sdtPr>
              <w:sdtEndPr/>
              <w:sdtContent>
                <w:r w:rsidR="00FB34BC">
                  <w:rPr>
                    <w:rFonts w:ascii="MS Gothic" w:eastAsia="MS Gothic" w:hAnsi="MS Gothic" w:hint="eastAsia"/>
                    <w:spacing w:val="-4"/>
                    <w:sz w:val="20"/>
                    <w:szCs w:val="20"/>
                  </w:rPr>
                  <w:t>☐</w:t>
                </w:r>
              </w:sdtContent>
            </w:sdt>
          </w:p>
        </w:tc>
        <w:tc>
          <w:tcPr>
            <w:tcW w:w="11115" w:type="dxa"/>
            <w:gridSpan w:val="3"/>
          </w:tcPr>
          <w:p w14:paraId="4A7392F6" w14:textId="402B574E" w:rsidR="006F413C" w:rsidRPr="000205CC" w:rsidRDefault="00F067B0" w:rsidP="000205CC">
            <w:pPr>
              <w:pStyle w:val="ListParagraph"/>
              <w:numPr>
                <w:ilvl w:val="1"/>
                <w:numId w:val="17"/>
              </w:numPr>
              <w:rPr>
                <w:spacing w:val="-4"/>
                <w:sz w:val="20"/>
              </w:rPr>
            </w:pPr>
            <w:r>
              <w:rPr>
                <w:spacing w:val="-4"/>
                <w:sz w:val="20"/>
              </w:rPr>
              <w:t xml:space="preserve">For DoD conducted or supported research, </w:t>
            </w:r>
            <w:r w:rsidR="009C2064">
              <w:rPr>
                <w:spacing w:val="-4"/>
                <w:sz w:val="20"/>
              </w:rPr>
              <w:t xml:space="preserve">the </w:t>
            </w:r>
            <w:r w:rsidR="00076ECC">
              <w:rPr>
                <w:spacing w:val="-4"/>
                <w:sz w:val="20"/>
              </w:rPr>
              <w:t>subject</w:t>
            </w:r>
            <w:r w:rsidR="009C2064">
              <w:rPr>
                <w:spacing w:val="-4"/>
                <w:sz w:val="20"/>
              </w:rPr>
              <w:t xml:space="preserve"> will not continue to participate </w:t>
            </w:r>
            <w:r w:rsidR="00D30B47">
              <w:rPr>
                <w:spacing w:val="-4"/>
                <w:sz w:val="20"/>
              </w:rPr>
              <w:t xml:space="preserve">while a prisoner </w:t>
            </w:r>
            <w:r w:rsidR="009C2064">
              <w:rPr>
                <w:spacing w:val="-4"/>
                <w:sz w:val="20"/>
              </w:rPr>
              <w:t xml:space="preserve">until </w:t>
            </w:r>
            <w:r w:rsidR="00760495">
              <w:rPr>
                <w:spacing w:val="-4"/>
                <w:sz w:val="20"/>
              </w:rPr>
              <w:t xml:space="preserve">the </w:t>
            </w:r>
            <w:r w:rsidR="009E17B7" w:rsidRPr="009E17B7">
              <w:rPr>
                <w:spacing w:val="-4"/>
                <w:sz w:val="20"/>
              </w:rPr>
              <w:t>Human Research Protections Officer (HRPO) of the DOD component</w:t>
            </w:r>
            <w:r w:rsidR="00F71D1E">
              <w:rPr>
                <w:spacing w:val="-4"/>
                <w:sz w:val="20"/>
              </w:rPr>
              <w:t xml:space="preserve"> has concurred with </w:t>
            </w:r>
            <w:r w:rsidR="00477025">
              <w:rPr>
                <w:spacing w:val="-4"/>
                <w:sz w:val="20"/>
              </w:rPr>
              <w:t>the IRB</w:t>
            </w:r>
          </w:p>
        </w:tc>
      </w:tr>
      <w:tr w:rsidR="0021632C" w14:paraId="58D7A02B" w14:textId="77777777" w:rsidTr="0050421E">
        <w:tc>
          <w:tcPr>
            <w:tcW w:w="11592" w:type="dxa"/>
            <w:gridSpan w:val="4"/>
            <w:shd w:val="clear" w:color="auto" w:fill="BFBFBF" w:themeFill="background1" w:themeFillShade="BF"/>
          </w:tcPr>
          <w:p w14:paraId="20FB0410" w14:textId="4DF78E02" w:rsidR="0021632C" w:rsidRPr="00A569BF" w:rsidRDefault="00A569BF" w:rsidP="00A569BF">
            <w:pPr>
              <w:pStyle w:val="ListParagraph"/>
              <w:numPr>
                <w:ilvl w:val="0"/>
                <w:numId w:val="17"/>
              </w:numPr>
              <w:rPr>
                <w:spacing w:val="-4"/>
                <w:sz w:val="20"/>
              </w:rPr>
            </w:pPr>
            <w:r w:rsidRPr="00A569BF">
              <w:rPr>
                <w:spacing w:val="-4"/>
                <w:sz w:val="20"/>
              </w:rPr>
              <w:t>Research Conducted or Supported by DHS, HHS, or VA, and NOT Approvable Under Subpart C</w:t>
            </w:r>
            <w:r>
              <w:rPr>
                <w:spacing w:val="-4"/>
                <w:sz w:val="20"/>
              </w:rPr>
              <w:t xml:space="preserve"> </w:t>
            </w:r>
            <w:r w:rsidRPr="00FC11E8">
              <w:rPr>
                <w:spacing w:val="-4"/>
                <w:sz w:val="20"/>
              </w:rPr>
              <w:t xml:space="preserve">(Check if </w:t>
            </w:r>
            <w:r w:rsidRPr="00FC11E8">
              <w:rPr>
                <w:b/>
                <w:bCs/>
                <w:spacing w:val="-4"/>
                <w:sz w:val="20"/>
              </w:rPr>
              <w:t>“Yes”.</w:t>
            </w:r>
            <w:r w:rsidRPr="00FC11E8">
              <w:rPr>
                <w:spacing w:val="-4"/>
                <w:sz w:val="20"/>
              </w:rPr>
              <w:t xml:space="preserve"> All must be checked.) </w:t>
            </w:r>
            <w:r w:rsidRPr="00FC11E8">
              <w:rPr>
                <w:b/>
                <w:bCs/>
                <w:spacing w:val="-4"/>
                <w:sz w:val="20"/>
              </w:rPr>
              <w:t xml:space="preserve">N/A </w:t>
            </w:r>
            <w:sdt>
              <w:sdtPr>
                <w:rPr>
                  <w:rFonts w:ascii="MS Gothic" w:eastAsia="MS Gothic" w:hAnsi="MS Gothic"/>
                  <w:spacing w:val="-4"/>
                  <w:sz w:val="20"/>
                  <w:szCs w:val="20"/>
                </w:rPr>
                <w:id w:val="-1611040251"/>
                <w14:checkbox>
                  <w14:checked w14:val="0"/>
                  <w14:checkedState w14:val="2612" w14:font="MS Gothic"/>
                  <w14:uncheckedState w14:val="2610" w14:font="MS Gothic"/>
                </w14:checkbox>
              </w:sdtPr>
              <w:sdtEndPr/>
              <w:sdtContent>
                <w:r>
                  <w:rPr>
                    <w:rFonts w:ascii="MS Gothic" w:eastAsia="MS Gothic" w:hAnsi="MS Gothic" w:hint="eastAsia"/>
                    <w:spacing w:val="-4"/>
                    <w:sz w:val="20"/>
                    <w:szCs w:val="20"/>
                  </w:rPr>
                  <w:t>☐</w:t>
                </w:r>
              </w:sdtContent>
            </w:sdt>
          </w:p>
        </w:tc>
      </w:tr>
      <w:tr w:rsidR="0021632C" w14:paraId="7FA1F6EF" w14:textId="77777777" w:rsidTr="00226E70">
        <w:tc>
          <w:tcPr>
            <w:tcW w:w="477" w:type="dxa"/>
          </w:tcPr>
          <w:p w14:paraId="23E1C125" w14:textId="435C6B96" w:rsidR="0021632C" w:rsidRPr="00C37AD3" w:rsidRDefault="003A1EA9" w:rsidP="00C37AD3">
            <w:pPr>
              <w:rPr>
                <w:spacing w:val="-4"/>
                <w:sz w:val="20"/>
                <w:szCs w:val="20"/>
              </w:rPr>
            </w:pPr>
            <w:sdt>
              <w:sdtPr>
                <w:rPr>
                  <w:spacing w:val="-4"/>
                  <w:sz w:val="20"/>
                  <w:szCs w:val="20"/>
                </w:rPr>
                <w:id w:val="-241726949"/>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Pr>
          <w:p w14:paraId="26BB6F1A" w14:textId="00A1B4A7" w:rsidR="0021632C" w:rsidRPr="00C37AD3" w:rsidRDefault="00AE4835" w:rsidP="0021632C">
            <w:pPr>
              <w:pStyle w:val="ListParagraph"/>
              <w:numPr>
                <w:ilvl w:val="1"/>
                <w:numId w:val="17"/>
              </w:numPr>
              <w:rPr>
                <w:spacing w:val="-4"/>
                <w:sz w:val="20"/>
              </w:rPr>
            </w:pPr>
            <w:r w:rsidRPr="00AE4835">
              <w:rPr>
                <w:spacing w:val="-4"/>
                <w:sz w:val="20"/>
              </w:rPr>
              <w:t>The research is conducted or supported by DHS, HHS, or VA</w:t>
            </w:r>
          </w:p>
        </w:tc>
      </w:tr>
      <w:tr w:rsidR="00A569BF" w14:paraId="6AE50994" w14:textId="77777777" w:rsidTr="00226E70">
        <w:tc>
          <w:tcPr>
            <w:tcW w:w="477" w:type="dxa"/>
          </w:tcPr>
          <w:p w14:paraId="06236DC0" w14:textId="4E44705A" w:rsidR="00A569BF" w:rsidRPr="00C37AD3" w:rsidRDefault="003A1EA9" w:rsidP="00C37AD3">
            <w:pPr>
              <w:rPr>
                <w:spacing w:val="-4"/>
                <w:sz w:val="20"/>
                <w:szCs w:val="20"/>
              </w:rPr>
            </w:pPr>
            <w:sdt>
              <w:sdtPr>
                <w:rPr>
                  <w:spacing w:val="-4"/>
                  <w:sz w:val="20"/>
                  <w:szCs w:val="20"/>
                </w:rPr>
                <w:id w:val="-1508823241"/>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Pr>
          <w:p w14:paraId="18360185" w14:textId="7A2DF5D0" w:rsidR="00A569BF" w:rsidRPr="00AE4835" w:rsidRDefault="00AE4835" w:rsidP="00AE4835">
            <w:pPr>
              <w:pStyle w:val="ListParagraph"/>
              <w:numPr>
                <w:ilvl w:val="1"/>
                <w:numId w:val="17"/>
              </w:numPr>
              <w:rPr>
                <w:spacing w:val="-4"/>
                <w:sz w:val="20"/>
              </w:rPr>
            </w:pPr>
            <w:r w:rsidRPr="00AE4835">
              <w:rPr>
                <w:spacing w:val="-4"/>
                <w:sz w:val="20"/>
              </w:rPr>
              <w:t>The IRB has determined that the research is NOT approvable under 45 CFR §46 Subpart C</w:t>
            </w:r>
          </w:p>
        </w:tc>
      </w:tr>
      <w:tr w:rsidR="00A569BF" w14:paraId="31CF8D2C" w14:textId="77777777" w:rsidTr="0050421E">
        <w:tc>
          <w:tcPr>
            <w:tcW w:w="477" w:type="dxa"/>
            <w:tcBorders>
              <w:bottom w:val="single" w:sz="4" w:space="0" w:color="auto"/>
            </w:tcBorders>
          </w:tcPr>
          <w:p w14:paraId="759377EF" w14:textId="157FD2D3" w:rsidR="00A569BF" w:rsidRPr="00C37AD3" w:rsidRDefault="003A1EA9" w:rsidP="00C37AD3">
            <w:pPr>
              <w:rPr>
                <w:spacing w:val="-4"/>
                <w:sz w:val="20"/>
                <w:szCs w:val="20"/>
              </w:rPr>
            </w:pPr>
            <w:sdt>
              <w:sdtPr>
                <w:rPr>
                  <w:spacing w:val="-4"/>
                  <w:sz w:val="20"/>
                  <w:szCs w:val="20"/>
                </w:rPr>
                <w:id w:val="451369606"/>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Borders>
              <w:bottom w:val="single" w:sz="4" w:space="0" w:color="auto"/>
            </w:tcBorders>
          </w:tcPr>
          <w:p w14:paraId="356D0117" w14:textId="2522E445" w:rsidR="00A569BF" w:rsidRPr="00AE4835" w:rsidRDefault="00AE4835" w:rsidP="00AE4835">
            <w:pPr>
              <w:pStyle w:val="ListParagraph"/>
              <w:numPr>
                <w:ilvl w:val="1"/>
                <w:numId w:val="17"/>
              </w:numPr>
              <w:rPr>
                <w:spacing w:val="-4"/>
                <w:sz w:val="20"/>
              </w:rPr>
            </w:pPr>
            <w:r w:rsidRPr="00AE4835">
              <w:rPr>
                <w:spacing w:val="-4"/>
                <w:sz w:val="20"/>
              </w:rPr>
              <w:t>The IRB has determined that there are ethical reasons why the prisoner should remain a subject in the research.</w:t>
            </w:r>
          </w:p>
        </w:tc>
      </w:tr>
      <w:tr w:rsidR="00810966" w14:paraId="1E0503F8" w14:textId="77777777" w:rsidTr="0050421E">
        <w:trPr>
          <w:trHeight w:val="598"/>
        </w:trPr>
        <w:tc>
          <w:tcPr>
            <w:tcW w:w="477" w:type="dxa"/>
            <w:tcBorders>
              <w:right w:val="single" w:sz="4" w:space="0" w:color="auto"/>
            </w:tcBorders>
          </w:tcPr>
          <w:p w14:paraId="483158F5" w14:textId="77777777" w:rsidR="00810966" w:rsidRDefault="00810966" w:rsidP="00C37AD3">
            <w:pPr>
              <w:rPr>
                <w:spacing w:val="-4"/>
                <w:sz w:val="20"/>
                <w:szCs w:val="20"/>
              </w:rPr>
            </w:pPr>
          </w:p>
        </w:tc>
        <w:tc>
          <w:tcPr>
            <w:tcW w:w="11115" w:type="dxa"/>
            <w:gridSpan w:val="3"/>
            <w:tcBorders>
              <w:left w:val="single" w:sz="4" w:space="0" w:color="auto"/>
              <w:bottom w:val="single" w:sz="4" w:space="0" w:color="auto"/>
            </w:tcBorders>
            <w:vAlign w:val="center"/>
          </w:tcPr>
          <w:p w14:paraId="437C1212" w14:textId="77777777" w:rsidR="008E2DC1" w:rsidRDefault="00810966" w:rsidP="00810966">
            <w:pPr>
              <w:rPr>
                <w:spacing w:val="-4"/>
                <w:sz w:val="20"/>
              </w:rPr>
            </w:pPr>
            <w:r>
              <w:rPr>
                <w:spacing w:val="-4"/>
                <w:sz w:val="20"/>
              </w:rPr>
              <w:t>Provide study-specific findings justifying the above determination:</w:t>
            </w:r>
          </w:p>
          <w:p w14:paraId="282E9489" w14:textId="5EEFB900" w:rsidR="00810966" w:rsidRPr="00810966" w:rsidRDefault="003A1EA9" w:rsidP="00810966">
            <w:pPr>
              <w:rPr>
                <w:spacing w:val="-4"/>
                <w:sz w:val="20"/>
              </w:rPr>
            </w:pPr>
            <w:sdt>
              <w:sdtPr>
                <w:rPr>
                  <w:color w:val="0000FF"/>
                  <w:spacing w:val="-4"/>
                  <w:sz w:val="20"/>
                </w:rPr>
                <w:id w:val="1222172778"/>
                <w:placeholder>
                  <w:docPart w:val="4A8917BC09004357AE5BCCD8D3A7BD3A"/>
                </w:placeholder>
                <w:showingPlcHdr/>
              </w:sdtPr>
              <w:sdtEndPr>
                <w:rPr>
                  <w:color w:val="auto"/>
                </w:rPr>
              </w:sdtEndPr>
              <w:sdtContent>
                <w:r w:rsidR="0084511F">
                  <w:rPr>
                    <w:rStyle w:val="PlaceholderText"/>
                    <w:color w:val="0000FF"/>
                    <w:highlight w:val="yellow"/>
                  </w:rPr>
                  <w:t>Click here to do</w:t>
                </w:r>
                <w:r w:rsidR="0084511F" w:rsidRPr="0068615C">
                  <w:rPr>
                    <w:rStyle w:val="PlaceholderText"/>
                    <w:color w:val="0000FF"/>
                    <w:highlight w:val="yellow"/>
                  </w:rPr>
                  <w:t>cument study-specific findings justifying the above determination.</w:t>
                </w:r>
              </w:sdtContent>
            </w:sdt>
          </w:p>
        </w:tc>
      </w:tr>
      <w:tr w:rsidR="0021632C" w14:paraId="263BA5C0" w14:textId="77777777" w:rsidTr="001C37FD">
        <w:tc>
          <w:tcPr>
            <w:tcW w:w="477" w:type="dxa"/>
          </w:tcPr>
          <w:p w14:paraId="3DDB5076" w14:textId="353E9F05" w:rsidR="0021632C" w:rsidRPr="00C37AD3" w:rsidRDefault="003A1EA9" w:rsidP="00C37AD3">
            <w:pPr>
              <w:rPr>
                <w:spacing w:val="-4"/>
                <w:sz w:val="20"/>
                <w:szCs w:val="20"/>
              </w:rPr>
            </w:pPr>
            <w:sdt>
              <w:sdtPr>
                <w:rPr>
                  <w:spacing w:val="-4"/>
                  <w:sz w:val="20"/>
                  <w:szCs w:val="20"/>
                </w:rPr>
                <w:id w:val="1562365007"/>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1115" w:type="dxa"/>
            <w:gridSpan w:val="3"/>
            <w:tcBorders>
              <w:bottom w:val="single" w:sz="4" w:space="0" w:color="auto"/>
            </w:tcBorders>
          </w:tcPr>
          <w:p w14:paraId="21AA884D" w14:textId="6BB37E7B" w:rsidR="0021632C" w:rsidRPr="00C37AD3" w:rsidRDefault="00A97D01" w:rsidP="0021632C">
            <w:pPr>
              <w:pStyle w:val="ListParagraph"/>
              <w:numPr>
                <w:ilvl w:val="1"/>
                <w:numId w:val="17"/>
              </w:numPr>
              <w:rPr>
                <w:spacing w:val="-4"/>
                <w:sz w:val="20"/>
              </w:rPr>
            </w:pPr>
            <w:r w:rsidRPr="00A97D01">
              <w:rPr>
                <w:spacing w:val="-4"/>
                <w:sz w:val="20"/>
              </w:rPr>
              <w:t>One of the following is true</w:t>
            </w:r>
            <w:r w:rsidR="00F85C3E">
              <w:rPr>
                <w:spacing w:val="-4"/>
                <w:sz w:val="20"/>
              </w:rPr>
              <w:t xml:space="preserve"> </w:t>
            </w:r>
            <w:r w:rsidR="00842BED" w:rsidRPr="00842BED">
              <w:rPr>
                <w:b/>
                <w:bCs/>
                <w:spacing w:val="-4"/>
                <w:sz w:val="20"/>
              </w:rPr>
              <w:t>(Check box that is true)</w:t>
            </w:r>
            <w:r w:rsidR="00F85C3E">
              <w:rPr>
                <w:spacing w:val="-4"/>
                <w:sz w:val="20"/>
              </w:rPr>
              <w:t>:</w:t>
            </w:r>
          </w:p>
        </w:tc>
      </w:tr>
      <w:tr w:rsidR="00E74EDD" w14:paraId="318D9F54" w14:textId="77777777" w:rsidTr="0050421E">
        <w:tc>
          <w:tcPr>
            <w:tcW w:w="477" w:type="dxa"/>
            <w:tcBorders>
              <w:bottom w:val="nil"/>
              <w:right w:val="single" w:sz="4" w:space="0" w:color="auto"/>
            </w:tcBorders>
          </w:tcPr>
          <w:p w14:paraId="100B8D02" w14:textId="77777777" w:rsidR="00E74EDD" w:rsidRPr="00C37AD3" w:rsidRDefault="00E74EDD" w:rsidP="00C37AD3">
            <w:pPr>
              <w:rPr>
                <w:spacing w:val="-4"/>
                <w:sz w:val="20"/>
                <w:szCs w:val="20"/>
              </w:rPr>
            </w:pPr>
          </w:p>
        </w:tc>
        <w:tc>
          <w:tcPr>
            <w:tcW w:w="450" w:type="dxa"/>
            <w:tcBorders>
              <w:left w:val="single" w:sz="4" w:space="0" w:color="auto"/>
              <w:bottom w:val="nil"/>
              <w:right w:val="single" w:sz="4" w:space="0" w:color="auto"/>
            </w:tcBorders>
          </w:tcPr>
          <w:p w14:paraId="1901DF97" w14:textId="2BFFFE02" w:rsidR="00E74EDD" w:rsidRPr="00E74EDD" w:rsidRDefault="003A1EA9" w:rsidP="00E74EDD">
            <w:pPr>
              <w:rPr>
                <w:spacing w:val="-4"/>
                <w:sz w:val="20"/>
              </w:rPr>
            </w:pPr>
            <w:sdt>
              <w:sdtPr>
                <w:rPr>
                  <w:spacing w:val="-4"/>
                  <w:sz w:val="20"/>
                  <w:szCs w:val="20"/>
                </w:rPr>
                <w:id w:val="1901476472"/>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0665" w:type="dxa"/>
            <w:gridSpan w:val="2"/>
            <w:tcBorders>
              <w:left w:val="single" w:sz="4" w:space="0" w:color="auto"/>
              <w:bottom w:val="nil"/>
            </w:tcBorders>
          </w:tcPr>
          <w:p w14:paraId="262D43C5" w14:textId="13B4D480" w:rsidR="00E74EDD" w:rsidRPr="00E74EDD" w:rsidRDefault="00681F87" w:rsidP="00E74EDD">
            <w:pPr>
              <w:pStyle w:val="ListParagraph"/>
              <w:numPr>
                <w:ilvl w:val="2"/>
                <w:numId w:val="17"/>
              </w:numPr>
              <w:rPr>
                <w:spacing w:val="-4"/>
                <w:sz w:val="20"/>
              </w:rPr>
            </w:pPr>
            <w:r w:rsidRPr="00681F87">
              <w:rPr>
                <w:spacing w:val="-4"/>
                <w:sz w:val="20"/>
              </w:rPr>
              <w:t>The regulatory agency will be notified within 30 days to obtain concurrence</w:t>
            </w:r>
          </w:p>
        </w:tc>
      </w:tr>
      <w:tr w:rsidR="00E74EDD" w14:paraId="4F981D79" w14:textId="77777777" w:rsidTr="0050421E">
        <w:tc>
          <w:tcPr>
            <w:tcW w:w="477" w:type="dxa"/>
            <w:tcBorders>
              <w:top w:val="nil"/>
              <w:right w:val="single" w:sz="4" w:space="0" w:color="auto"/>
            </w:tcBorders>
          </w:tcPr>
          <w:p w14:paraId="2B889BF9" w14:textId="77777777" w:rsidR="00E74EDD" w:rsidRPr="00C37AD3" w:rsidRDefault="00E74EDD" w:rsidP="00C37AD3">
            <w:pPr>
              <w:rPr>
                <w:spacing w:val="-4"/>
                <w:sz w:val="20"/>
                <w:szCs w:val="20"/>
              </w:rPr>
            </w:pPr>
          </w:p>
        </w:tc>
        <w:tc>
          <w:tcPr>
            <w:tcW w:w="450" w:type="dxa"/>
            <w:tcBorders>
              <w:top w:val="nil"/>
              <w:left w:val="single" w:sz="4" w:space="0" w:color="auto"/>
              <w:right w:val="single" w:sz="4" w:space="0" w:color="auto"/>
            </w:tcBorders>
          </w:tcPr>
          <w:p w14:paraId="32D4636B" w14:textId="7802C0F9" w:rsidR="00E74EDD" w:rsidRPr="00E74EDD" w:rsidRDefault="003A1EA9" w:rsidP="00E74EDD">
            <w:pPr>
              <w:rPr>
                <w:spacing w:val="-4"/>
                <w:sz w:val="20"/>
              </w:rPr>
            </w:pPr>
            <w:sdt>
              <w:sdtPr>
                <w:rPr>
                  <w:spacing w:val="-4"/>
                  <w:sz w:val="20"/>
                  <w:szCs w:val="20"/>
                </w:rPr>
                <w:id w:val="-158624202"/>
                <w14:checkbox>
                  <w14:checked w14:val="0"/>
                  <w14:checkedState w14:val="2612" w14:font="MS Gothic"/>
                  <w14:uncheckedState w14:val="2610" w14:font="MS Gothic"/>
                </w14:checkbox>
              </w:sdtPr>
              <w:sdtEndPr/>
              <w:sdtContent>
                <w:r w:rsidR="004A026E">
                  <w:rPr>
                    <w:rFonts w:ascii="MS Gothic" w:eastAsia="MS Gothic" w:hAnsi="MS Gothic" w:hint="eastAsia"/>
                    <w:spacing w:val="-4"/>
                    <w:sz w:val="20"/>
                    <w:szCs w:val="20"/>
                  </w:rPr>
                  <w:t>☐</w:t>
                </w:r>
              </w:sdtContent>
            </w:sdt>
          </w:p>
        </w:tc>
        <w:tc>
          <w:tcPr>
            <w:tcW w:w="10665" w:type="dxa"/>
            <w:gridSpan w:val="2"/>
            <w:tcBorders>
              <w:top w:val="nil"/>
              <w:left w:val="single" w:sz="4" w:space="0" w:color="auto"/>
            </w:tcBorders>
          </w:tcPr>
          <w:p w14:paraId="18F6D00C" w14:textId="611E43C2" w:rsidR="00E74EDD" w:rsidRPr="00E74EDD" w:rsidRDefault="00681F87" w:rsidP="00E74EDD">
            <w:pPr>
              <w:pStyle w:val="ListParagraph"/>
              <w:numPr>
                <w:ilvl w:val="2"/>
                <w:numId w:val="17"/>
              </w:numPr>
              <w:rPr>
                <w:spacing w:val="-4"/>
                <w:sz w:val="20"/>
              </w:rPr>
            </w:pPr>
            <w:r w:rsidRPr="00681F87">
              <w:rPr>
                <w:spacing w:val="-4"/>
                <w:sz w:val="20"/>
              </w:rPr>
              <w:t>The regulatory agency has provided concurrence</w:t>
            </w:r>
          </w:p>
        </w:tc>
      </w:tr>
    </w:tbl>
    <w:p w14:paraId="18D9BB14" w14:textId="5EE03787" w:rsidR="00373642" w:rsidRPr="00E25AC9" w:rsidRDefault="00A5369C" w:rsidP="00E25AC9">
      <w:pPr>
        <w:tabs>
          <w:tab w:val="left" w:pos="1488"/>
        </w:tabs>
        <w:spacing w:before="106" w:line="172" w:lineRule="auto"/>
        <w:ind w:right="966"/>
        <w:rPr>
          <w:position w:val="-10"/>
          <w:sz w:val="16"/>
        </w:rPr>
      </w:pPr>
      <w:r>
        <w:rPr>
          <w:b/>
          <w:spacing w:val="-2"/>
          <w:sz w:val="16"/>
        </w:rPr>
        <w:t>Foot</w:t>
      </w:r>
      <w:r w:rsidR="00373642" w:rsidRPr="0072759F">
        <w:rPr>
          <w:b/>
          <w:spacing w:val="-2"/>
          <w:sz w:val="16"/>
        </w:rPr>
        <w:t>notes</w:t>
      </w:r>
    </w:p>
    <w:sectPr w:rsidR="00373642" w:rsidRPr="00E25AC9" w:rsidSect="00902A2B">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2240" w:h="15840" w:code="1"/>
      <w:pgMar w:top="1642" w:right="245" w:bottom="662" w:left="245" w:header="36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63A0" w14:textId="77777777" w:rsidR="00D85CD5" w:rsidRDefault="00D85CD5">
      <w:r>
        <w:separator/>
      </w:r>
    </w:p>
  </w:endnote>
  <w:endnote w:type="continuationSeparator" w:id="0">
    <w:p w14:paraId="6E5F44F6" w14:textId="77777777" w:rsidR="00D85CD5" w:rsidRDefault="00D85CD5">
      <w:r>
        <w:continuationSeparator/>
      </w:r>
    </w:p>
  </w:endnote>
  <w:endnote w:id="1">
    <w:p w14:paraId="684F397B" w14:textId="2F44A7B3" w:rsidR="00E25AC9" w:rsidRDefault="00E25AC9">
      <w:pPr>
        <w:pStyle w:val="EndnoteText"/>
      </w:pPr>
      <w:r w:rsidRPr="00E25AC9">
        <w:rPr>
          <w:rStyle w:val="EndnoteReference"/>
          <w:sz w:val="16"/>
          <w:szCs w:val="16"/>
          <w:vertAlign w:val="baseline"/>
        </w:rPr>
        <w:endnoteRef/>
      </w:r>
      <w:r>
        <w:t xml:space="preserve">. </w:t>
      </w:r>
      <w:r w:rsidRPr="00E25AC9">
        <w:rPr>
          <w:sz w:val="16"/>
          <w:szCs w:val="16"/>
        </w:rPr>
        <w:t xml:space="preserve">45 CFR §46 Subpart C, </w:t>
      </w:r>
      <w:hyperlink r:id="rId1" w:history="1">
        <w:r w:rsidRPr="00FC11E8">
          <w:rPr>
            <w:rStyle w:val="Hyperlink"/>
            <w:sz w:val="16"/>
            <w:szCs w:val="16"/>
          </w:rPr>
          <w:t>DHS Directive 026-04</w:t>
        </w:r>
      </w:hyperlink>
      <w:r w:rsidRPr="00E25AC9">
        <w:rPr>
          <w:sz w:val="16"/>
          <w:szCs w:val="16"/>
        </w:rPr>
        <w:t xml:space="preserve">, </w:t>
      </w:r>
      <w:hyperlink r:id="rId2" w:history="1">
        <w:r w:rsidRPr="00FC11E8">
          <w:rPr>
            <w:rStyle w:val="Hyperlink"/>
            <w:sz w:val="16"/>
            <w:szCs w:val="16"/>
          </w:rPr>
          <w:t>DoD Instruction 3216.02</w:t>
        </w:r>
      </w:hyperlink>
      <w:r w:rsidRPr="00E25AC9">
        <w:rPr>
          <w:sz w:val="16"/>
          <w:szCs w:val="16"/>
        </w:rPr>
        <w:t xml:space="preserve">, </w:t>
      </w:r>
      <w:hyperlink r:id="rId3" w:history="1">
        <w:r w:rsidRPr="00FC11E8">
          <w:rPr>
            <w:rStyle w:val="Hyperlink"/>
            <w:sz w:val="16"/>
            <w:szCs w:val="16"/>
          </w:rPr>
          <w:t>VHA Handbook 1200.05</w:t>
        </w:r>
      </w:hyperlink>
      <w:r w:rsidR="00FC11E8">
        <w:rPr>
          <w:sz w:val="16"/>
          <w:szCs w:val="16"/>
        </w:rPr>
        <w:t xml:space="preserve">. </w:t>
      </w:r>
    </w:p>
  </w:endnote>
  <w:endnote w:id="2">
    <w:p w14:paraId="0792EC58" w14:textId="482C182D" w:rsidR="00FC11E8" w:rsidRPr="00FC11E8" w:rsidRDefault="00FC11E8">
      <w:pPr>
        <w:pStyle w:val="EndnoteText"/>
        <w:rPr>
          <w:sz w:val="16"/>
          <w:szCs w:val="16"/>
        </w:rPr>
      </w:pPr>
      <w:r w:rsidRPr="00FC11E8">
        <w:rPr>
          <w:rStyle w:val="EndnoteReference"/>
          <w:sz w:val="16"/>
          <w:szCs w:val="16"/>
          <w:vertAlign w:val="baseline"/>
        </w:rPr>
        <w:endnoteRef/>
      </w:r>
      <w:r w:rsidRPr="00FC11E8">
        <w:rPr>
          <w:sz w:val="16"/>
          <w:szCs w:val="16"/>
        </w:rPr>
        <w:t xml:space="preserve">. </w:t>
      </w:r>
      <w:r w:rsidR="00A569BF" w:rsidRPr="00A569BF">
        <w:rPr>
          <w:sz w:val="16"/>
          <w:szCs w:val="16"/>
        </w:rPr>
        <w:t>AAHRPP Tip Sheet 18: Review of Research involving Prisoners and the Role of the Prisoner Representative</w:t>
      </w:r>
    </w:p>
  </w:endnote>
  <w:endnote w:id="3">
    <w:p w14:paraId="6FBC3FD5" w14:textId="14D66D6B" w:rsidR="00FC11E8" w:rsidRPr="00FC11E8" w:rsidRDefault="00FC11E8">
      <w:pPr>
        <w:pStyle w:val="EndnoteText"/>
        <w:rPr>
          <w:sz w:val="16"/>
          <w:szCs w:val="16"/>
        </w:rPr>
      </w:pPr>
      <w:r w:rsidRPr="00FC11E8">
        <w:rPr>
          <w:rStyle w:val="EndnoteReference"/>
          <w:sz w:val="16"/>
          <w:szCs w:val="16"/>
          <w:vertAlign w:val="baseline"/>
        </w:rPr>
        <w:endnoteRef/>
      </w:r>
      <w:r w:rsidRPr="00FC11E8">
        <w:rPr>
          <w:sz w:val="16"/>
          <w:szCs w:val="16"/>
        </w:rPr>
        <w:t xml:space="preserve">. </w:t>
      </w:r>
      <w:r w:rsidR="00A569BF" w:rsidRPr="00A569BF">
        <w:rPr>
          <w:sz w:val="16"/>
          <w:szCs w:val="16"/>
        </w:rPr>
        <w:t>In this checklist, "research" means &lt;Research as Defined by HHS&gt; involving &lt;Human Subjects as Defined by HHS&gt;, and "subject" means &lt;Human Subject as Defined by HHS&gt;.</w:t>
      </w:r>
    </w:p>
  </w:endnote>
  <w:endnote w:id="4">
    <w:p w14:paraId="3CBE23C5" w14:textId="457AB2EF" w:rsidR="00BE762E" w:rsidRPr="000205CC" w:rsidRDefault="00BE762E">
      <w:pPr>
        <w:pStyle w:val="EndnoteText"/>
        <w:rPr>
          <w:sz w:val="16"/>
          <w:szCs w:val="16"/>
        </w:rPr>
      </w:pPr>
      <w:r w:rsidRPr="000205CC">
        <w:rPr>
          <w:rStyle w:val="EndnoteReference"/>
          <w:sz w:val="16"/>
          <w:szCs w:val="16"/>
          <w:vertAlign w:val="baseline"/>
        </w:rPr>
        <w:endnoteRef/>
      </w:r>
      <w:r w:rsidR="000205CC">
        <w:rPr>
          <w:sz w:val="16"/>
          <w:szCs w:val="16"/>
        </w:rPr>
        <w:t xml:space="preserve">. </w:t>
      </w:r>
      <w:r w:rsidR="000205CC" w:rsidRPr="000205CC">
        <w:rPr>
          <w:sz w:val="16"/>
          <w:szCs w:val="16"/>
        </w:rPr>
        <w:t>Send to the Human Research Protections Officer (HRPO) of the DOD component, which is the individual who is delegated the responsibilities as defined in paragraph 48 CFR 252.235. There may be more than one HRPO in a DOD Component. Some DOD Components may use a different title for the person(s) with the defined responsibilities.</w:t>
      </w:r>
      <w:r w:rsidRPr="000205CC">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3142" w14:textId="77777777" w:rsidR="003A1EA9" w:rsidRDefault="003A1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3272" w14:textId="2CA9C1AF" w:rsidR="00BA4F19" w:rsidRDefault="00BA4F1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7801" w14:textId="77777777" w:rsidR="003A1EA9" w:rsidRDefault="003A1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AA96" w14:textId="77777777" w:rsidR="00D85CD5" w:rsidRDefault="00D85CD5">
      <w:r>
        <w:separator/>
      </w:r>
    </w:p>
  </w:footnote>
  <w:footnote w:type="continuationSeparator" w:id="0">
    <w:p w14:paraId="4FC6A976" w14:textId="77777777" w:rsidR="00D85CD5" w:rsidRDefault="00D8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4EC0" w14:textId="77777777" w:rsidR="003A1EA9" w:rsidRDefault="003A1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36" w:type="dxa"/>
      <w:tblInd w:w="5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1584"/>
      <w:gridCol w:w="1584"/>
      <w:gridCol w:w="1584"/>
    </w:tblGrid>
    <w:tr w:rsidR="00902A2B" w14:paraId="4B0E075B" w14:textId="77777777" w:rsidTr="00902A2B">
      <w:trPr>
        <w:trHeight w:val="707"/>
      </w:trPr>
      <w:tc>
        <w:tcPr>
          <w:tcW w:w="6336" w:type="dxa"/>
          <w:gridSpan w:val="4"/>
          <w:tcBorders>
            <w:bottom w:val="single" w:sz="6" w:space="0" w:color="000000"/>
          </w:tcBorders>
        </w:tcPr>
        <w:p w14:paraId="766991DF" w14:textId="005589F9" w:rsidR="00902A2B" w:rsidRDefault="00E25AC9" w:rsidP="00902A2B">
          <w:pPr>
            <w:pStyle w:val="TableParagraph"/>
            <w:spacing w:before="173"/>
            <w:ind w:left="144" w:right="41"/>
            <w:rPr>
              <w:b/>
              <w:sz w:val="28"/>
            </w:rPr>
          </w:pPr>
          <w:r w:rsidRPr="00E25AC9">
            <w:rPr>
              <w:b/>
              <w:sz w:val="28"/>
            </w:rPr>
            <w:t>CHECKLIST: Unexpected Incarceration</w:t>
          </w:r>
        </w:p>
      </w:tc>
    </w:tr>
    <w:tr w:rsidR="00902A2B" w14:paraId="6780787E" w14:textId="77777777" w:rsidTr="00902A2B">
      <w:trPr>
        <w:trHeight w:val="225"/>
      </w:trPr>
      <w:tc>
        <w:tcPr>
          <w:tcW w:w="1584" w:type="dxa"/>
          <w:tcBorders>
            <w:top w:val="single" w:sz="6" w:space="0" w:color="000000"/>
            <w:left w:val="single" w:sz="6" w:space="0" w:color="000000"/>
            <w:right w:val="single" w:sz="6" w:space="0" w:color="000000"/>
          </w:tcBorders>
        </w:tcPr>
        <w:p w14:paraId="743D04E6" w14:textId="77777777" w:rsidR="00902A2B" w:rsidRDefault="00902A2B" w:rsidP="00902A2B">
          <w:pPr>
            <w:pStyle w:val="TableParagraph"/>
            <w:ind w:right="407"/>
            <w:jc w:val="right"/>
            <w:rPr>
              <w:b/>
              <w:sz w:val="16"/>
            </w:rPr>
          </w:pPr>
          <w:r>
            <w:rPr>
              <w:b/>
              <w:sz w:val="16"/>
            </w:rPr>
            <w:t>Document</w:t>
          </w:r>
          <w:r>
            <w:rPr>
              <w:b/>
              <w:spacing w:val="-9"/>
              <w:sz w:val="16"/>
            </w:rPr>
            <w:t xml:space="preserve"> </w:t>
          </w:r>
          <w:r>
            <w:rPr>
              <w:b/>
              <w:spacing w:val="-4"/>
              <w:sz w:val="16"/>
            </w:rPr>
            <w:t>No.:</w:t>
          </w:r>
        </w:p>
      </w:tc>
      <w:tc>
        <w:tcPr>
          <w:tcW w:w="1584" w:type="dxa"/>
          <w:tcBorders>
            <w:top w:val="single" w:sz="6" w:space="0" w:color="000000"/>
            <w:left w:val="single" w:sz="6" w:space="0" w:color="000000"/>
            <w:right w:val="single" w:sz="6" w:space="0" w:color="000000"/>
          </w:tcBorders>
        </w:tcPr>
        <w:p w14:paraId="63F1D966" w14:textId="77777777" w:rsidR="00902A2B" w:rsidRDefault="00902A2B" w:rsidP="00902A2B">
          <w:pPr>
            <w:pStyle w:val="TableParagraph"/>
            <w:ind w:right="647"/>
            <w:jc w:val="right"/>
            <w:rPr>
              <w:b/>
              <w:sz w:val="16"/>
            </w:rPr>
          </w:pPr>
          <w:r>
            <w:rPr>
              <w:b/>
              <w:sz w:val="16"/>
            </w:rPr>
            <w:t xml:space="preserve">Edition </w:t>
          </w:r>
          <w:r>
            <w:rPr>
              <w:b/>
              <w:spacing w:val="-4"/>
              <w:sz w:val="16"/>
            </w:rPr>
            <w:t>No.:</w:t>
          </w:r>
        </w:p>
      </w:tc>
      <w:tc>
        <w:tcPr>
          <w:tcW w:w="1584" w:type="dxa"/>
          <w:tcBorders>
            <w:top w:val="single" w:sz="6" w:space="0" w:color="000000"/>
            <w:left w:val="single" w:sz="6" w:space="0" w:color="000000"/>
            <w:right w:val="single" w:sz="6" w:space="0" w:color="000000"/>
          </w:tcBorders>
        </w:tcPr>
        <w:p w14:paraId="502E02FC" w14:textId="77777777" w:rsidR="00902A2B" w:rsidRDefault="00902A2B" w:rsidP="00902A2B">
          <w:pPr>
            <w:pStyle w:val="TableParagraph"/>
            <w:ind w:left="21"/>
            <w:rPr>
              <w:b/>
              <w:sz w:val="16"/>
            </w:rPr>
          </w:pPr>
          <w:r>
            <w:rPr>
              <w:b/>
              <w:sz w:val="16"/>
            </w:rPr>
            <w:t>Effective</w:t>
          </w:r>
          <w:r>
            <w:rPr>
              <w:b/>
              <w:spacing w:val="-10"/>
              <w:sz w:val="16"/>
            </w:rPr>
            <w:t xml:space="preserve"> </w:t>
          </w:r>
          <w:r>
            <w:rPr>
              <w:b/>
              <w:spacing w:val="-2"/>
              <w:sz w:val="16"/>
            </w:rPr>
            <w:t>Date:</w:t>
          </w:r>
        </w:p>
      </w:tc>
      <w:tc>
        <w:tcPr>
          <w:tcW w:w="1584" w:type="dxa"/>
          <w:tcBorders>
            <w:left w:val="single" w:sz="6" w:space="0" w:color="000000"/>
          </w:tcBorders>
        </w:tcPr>
        <w:p w14:paraId="10354ABA" w14:textId="77777777" w:rsidR="00902A2B" w:rsidRDefault="00902A2B" w:rsidP="00902A2B">
          <w:pPr>
            <w:pStyle w:val="TableParagraph"/>
            <w:spacing w:before="4"/>
            <w:ind w:left="21"/>
            <w:rPr>
              <w:b/>
              <w:sz w:val="16"/>
            </w:rPr>
          </w:pPr>
          <w:r>
            <w:rPr>
              <w:b/>
              <w:spacing w:val="-2"/>
              <w:sz w:val="16"/>
            </w:rPr>
            <w:t>Page:</w:t>
          </w:r>
        </w:p>
      </w:tc>
    </w:tr>
    <w:tr w:rsidR="00902A2B" w14:paraId="21C526D0" w14:textId="77777777" w:rsidTr="00902A2B">
      <w:trPr>
        <w:trHeight w:val="325"/>
      </w:trPr>
      <w:tc>
        <w:tcPr>
          <w:tcW w:w="1584" w:type="dxa"/>
          <w:tcBorders>
            <w:left w:val="single" w:sz="6" w:space="0" w:color="000000"/>
            <w:bottom w:val="single" w:sz="6" w:space="0" w:color="000000"/>
            <w:right w:val="single" w:sz="6" w:space="0" w:color="000000"/>
          </w:tcBorders>
        </w:tcPr>
        <w:p w14:paraId="469B5915" w14:textId="32B12D26" w:rsidR="00902A2B" w:rsidRDefault="00902A2B" w:rsidP="00902A2B">
          <w:pPr>
            <w:pStyle w:val="TableParagraph"/>
            <w:spacing w:before="58"/>
            <w:ind w:right="364"/>
            <w:jc w:val="right"/>
            <w:rPr>
              <w:sz w:val="20"/>
            </w:rPr>
          </w:pPr>
          <w:r>
            <w:rPr>
              <w:spacing w:val="-2"/>
              <w:sz w:val="20"/>
            </w:rPr>
            <w:t>HRP-</w:t>
          </w:r>
          <w:r w:rsidR="00E25AC9">
            <w:rPr>
              <w:spacing w:val="-5"/>
              <w:sz w:val="20"/>
            </w:rPr>
            <w:t>309</w:t>
          </w:r>
        </w:p>
      </w:tc>
      <w:tc>
        <w:tcPr>
          <w:tcW w:w="1584" w:type="dxa"/>
          <w:tcBorders>
            <w:left w:val="single" w:sz="6" w:space="0" w:color="000000"/>
            <w:bottom w:val="single" w:sz="6" w:space="0" w:color="000000"/>
            <w:right w:val="single" w:sz="6" w:space="0" w:color="000000"/>
          </w:tcBorders>
        </w:tcPr>
        <w:p w14:paraId="50B55644" w14:textId="1FDD1F39" w:rsidR="00902A2B" w:rsidRDefault="00902A2B" w:rsidP="00902A2B">
          <w:pPr>
            <w:pStyle w:val="TableParagraph"/>
            <w:spacing w:before="58"/>
            <w:ind w:right="608"/>
            <w:jc w:val="right"/>
            <w:rPr>
              <w:sz w:val="20"/>
            </w:rPr>
          </w:pPr>
          <w:r>
            <w:rPr>
              <w:spacing w:val="-5"/>
              <w:sz w:val="20"/>
            </w:rPr>
            <w:t>00</w:t>
          </w:r>
          <w:r w:rsidR="00C231EA">
            <w:rPr>
              <w:spacing w:val="-5"/>
              <w:sz w:val="20"/>
            </w:rPr>
            <w:t>3</w:t>
          </w:r>
        </w:p>
      </w:tc>
      <w:tc>
        <w:tcPr>
          <w:tcW w:w="1584" w:type="dxa"/>
          <w:tcBorders>
            <w:left w:val="single" w:sz="6" w:space="0" w:color="000000"/>
            <w:bottom w:val="single" w:sz="6" w:space="0" w:color="000000"/>
            <w:right w:val="single" w:sz="6" w:space="0" w:color="000000"/>
          </w:tcBorders>
        </w:tcPr>
        <w:p w14:paraId="57BB4E29" w14:textId="639CDA47" w:rsidR="00902A2B" w:rsidRPr="00DE5785" w:rsidRDefault="003A1EA9" w:rsidP="00902A2B">
          <w:pPr>
            <w:pStyle w:val="TableParagraph"/>
            <w:spacing w:before="58"/>
            <w:ind w:left="185"/>
            <w:rPr>
              <w:sz w:val="20"/>
            </w:rPr>
          </w:pPr>
          <w:r w:rsidRPr="003A1EA9">
            <w:rPr>
              <w:sz w:val="20"/>
            </w:rPr>
            <w:t>06 SEP 2025</w:t>
          </w:r>
        </w:p>
      </w:tc>
      <w:tc>
        <w:tcPr>
          <w:tcW w:w="1584" w:type="dxa"/>
          <w:tcBorders>
            <w:left w:val="single" w:sz="6" w:space="0" w:color="000000"/>
          </w:tcBorders>
        </w:tcPr>
        <w:p w14:paraId="47B26478" w14:textId="77777777" w:rsidR="00902A2B" w:rsidRDefault="00902A2B" w:rsidP="00902A2B">
          <w:pPr>
            <w:pStyle w:val="TableParagraph"/>
            <w:spacing w:before="31"/>
            <w:ind w:left="11"/>
            <w:jc w:val="center"/>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1"/>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c>
    </w:tr>
  </w:tbl>
  <w:p w14:paraId="09350C9B" w14:textId="10C03F7B" w:rsidR="00902A2B" w:rsidRDefault="00902A2B">
    <w:pPr>
      <w:pStyle w:val="Header"/>
    </w:pPr>
    <w:r>
      <w:rPr>
        <w:noProof/>
      </w:rPr>
      <w:drawing>
        <wp:anchor distT="0" distB="0" distL="114300" distR="114300" simplePos="0" relativeHeight="251659264" behindDoc="1" locked="0" layoutInCell="1" allowOverlap="1" wp14:anchorId="3A50187E" wp14:editId="6AAACB39">
          <wp:simplePos x="0" y="0"/>
          <wp:positionH relativeFrom="column">
            <wp:posOffset>236220</wp:posOffset>
          </wp:positionH>
          <wp:positionV relativeFrom="page">
            <wp:posOffset>314960</wp:posOffset>
          </wp:positionV>
          <wp:extent cx="2112264" cy="640080"/>
          <wp:effectExtent l="0" t="0" r="2540" b="7620"/>
          <wp:wrapNone/>
          <wp:docPr id="167139515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2989"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264" cy="6400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0549" w14:textId="77777777" w:rsidR="003A1EA9" w:rsidRDefault="003A1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541"/>
    <w:multiLevelType w:val="multilevel"/>
    <w:tmpl w:val="15943A34"/>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62C5372"/>
    <w:multiLevelType w:val="multilevel"/>
    <w:tmpl w:val="7284C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1270F4"/>
    <w:multiLevelType w:val="hybridMultilevel"/>
    <w:tmpl w:val="1346E31A"/>
    <w:lvl w:ilvl="0" w:tplc="1DA6C09A">
      <w:start w:val="1"/>
      <w:numFmt w:val="decimal"/>
      <w:lvlText w:val="%1.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0700E"/>
    <w:multiLevelType w:val="multilevel"/>
    <w:tmpl w:val="1E283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185B5F"/>
    <w:multiLevelType w:val="multilevel"/>
    <w:tmpl w:val="AEF449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592574"/>
    <w:multiLevelType w:val="hybridMultilevel"/>
    <w:tmpl w:val="034AAC2C"/>
    <w:lvl w:ilvl="0" w:tplc="427E3CF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D0F48"/>
    <w:multiLevelType w:val="multilevel"/>
    <w:tmpl w:val="84FA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085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9D541C5"/>
    <w:multiLevelType w:val="multilevel"/>
    <w:tmpl w:val="42CACDC6"/>
    <w:lvl w:ilvl="0">
      <w:start w:val="1"/>
      <w:numFmt w:val="decimal"/>
      <w:lvlText w:val="%1."/>
      <w:lvlJc w:val="left"/>
      <w:pPr>
        <w:ind w:left="590" w:hanging="245"/>
        <w:jc w:val="right"/>
      </w:pPr>
      <w:rPr>
        <w:rFonts w:hint="default"/>
        <w:spacing w:val="0"/>
        <w:w w:val="100"/>
        <w:lang w:val="en-US" w:eastAsia="en-US" w:bidi="ar-SA"/>
      </w:rPr>
    </w:lvl>
    <w:lvl w:ilvl="1">
      <w:start w:val="1"/>
      <w:numFmt w:val="decimal"/>
      <w:lvlText w:val="%1.%2."/>
      <w:lvlJc w:val="left"/>
      <w:pPr>
        <w:ind w:left="1488" w:hanging="644"/>
      </w:pPr>
      <w:rPr>
        <w:rFonts w:hint="default"/>
        <w:spacing w:val="0"/>
        <w:w w:val="99"/>
        <w:sz w:val="16"/>
        <w:szCs w:val="22"/>
        <w:lang w:val="en-US" w:eastAsia="en-US" w:bidi="ar-SA"/>
      </w:rPr>
    </w:lvl>
    <w:lvl w:ilvl="2">
      <w:start w:val="1"/>
      <w:numFmt w:val="decimal"/>
      <w:lvlText w:val="%1.%2.%3."/>
      <w:lvlJc w:val="left"/>
      <w:pPr>
        <w:ind w:left="2208" w:hanging="644"/>
      </w:pPr>
      <w:rPr>
        <w:rFonts w:ascii="Arial" w:eastAsia="Arial" w:hAnsi="Arial" w:cs="Arial" w:hint="default"/>
        <w:b w:val="0"/>
        <w:bCs w:val="0"/>
        <w:i w:val="0"/>
        <w:iCs w:val="0"/>
        <w:spacing w:val="0"/>
        <w:w w:val="99"/>
        <w:position w:val="1"/>
        <w:sz w:val="16"/>
        <w:szCs w:val="16"/>
        <w:lang w:val="en-US" w:eastAsia="en-US" w:bidi="ar-SA"/>
      </w:rPr>
    </w:lvl>
    <w:lvl w:ilvl="3">
      <w:numFmt w:val="bullet"/>
      <w:lvlText w:val="•"/>
      <w:lvlJc w:val="left"/>
      <w:pPr>
        <w:ind w:left="3395" w:hanging="644"/>
      </w:pPr>
      <w:rPr>
        <w:rFonts w:hint="default"/>
        <w:lang w:val="en-US" w:eastAsia="en-US" w:bidi="ar-SA"/>
      </w:rPr>
    </w:lvl>
    <w:lvl w:ilvl="4">
      <w:numFmt w:val="bullet"/>
      <w:lvlText w:val="•"/>
      <w:lvlJc w:val="left"/>
      <w:pPr>
        <w:ind w:left="4590" w:hanging="644"/>
      </w:pPr>
      <w:rPr>
        <w:rFonts w:hint="default"/>
        <w:lang w:val="en-US" w:eastAsia="en-US" w:bidi="ar-SA"/>
      </w:rPr>
    </w:lvl>
    <w:lvl w:ilvl="5">
      <w:numFmt w:val="bullet"/>
      <w:lvlText w:val="•"/>
      <w:lvlJc w:val="left"/>
      <w:pPr>
        <w:ind w:left="5785" w:hanging="644"/>
      </w:pPr>
      <w:rPr>
        <w:rFonts w:hint="default"/>
        <w:lang w:val="en-US" w:eastAsia="en-US" w:bidi="ar-SA"/>
      </w:rPr>
    </w:lvl>
    <w:lvl w:ilvl="6">
      <w:numFmt w:val="bullet"/>
      <w:lvlText w:val="•"/>
      <w:lvlJc w:val="left"/>
      <w:pPr>
        <w:ind w:left="6980" w:hanging="644"/>
      </w:pPr>
      <w:rPr>
        <w:rFonts w:hint="default"/>
        <w:lang w:val="en-US" w:eastAsia="en-US" w:bidi="ar-SA"/>
      </w:rPr>
    </w:lvl>
    <w:lvl w:ilvl="7">
      <w:numFmt w:val="bullet"/>
      <w:lvlText w:val="•"/>
      <w:lvlJc w:val="left"/>
      <w:pPr>
        <w:ind w:left="8175" w:hanging="644"/>
      </w:pPr>
      <w:rPr>
        <w:rFonts w:hint="default"/>
        <w:lang w:val="en-US" w:eastAsia="en-US" w:bidi="ar-SA"/>
      </w:rPr>
    </w:lvl>
    <w:lvl w:ilvl="8">
      <w:numFmt w:val="bullet"/>
      <w:lvlText w:val="•"/>
      <w:lvlJc w:val="left"/>
      <w:pPr>
        <w:ind w:left="9370" w:hanging="644"/>
      </w:pPr>
      <w:rPr>
        <w:rFonts w:hint="default"/>
        <w:lang w:val="en-US" w:eastAsia="en-US" w:bidi="ar-SA"/>
      </w:rPr>
    </w:lvl>
  </w:abstractNum>
  <w:abstractNum w:abstractNumId="9" w15:restartNumberingAfterBreak="0">
    <w:nsid w:val="4C9A6405"/>
    <w:multiLevelType w:val="multilevel"/>
    <w:tmpl w:val="DB4A4F9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C544C4"/>
    <w:multiLevelType w:val="multilevel"/>
    <w:tmpl w:val="C94618CE"/>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2678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043BB9"/>
    <w:multiLevelType w:val="multilevel"/>
    <w:tmpl w:val="8DC2CD1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0C5C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FE0168"/>
    <w:multiLevelType w:val="hybridMultilevel"/>
    <w:tmpl w:val="5EBE1FC0"/>
    <w:lvl w:ilvl="0" w:tplc="4B6244D0">
      <w:start w:val="1"/>
      <w:numFmt w:val="decimal"/>
      <w:lvlText w:val="%1."/>
      <w:lvlJc w:val="left"/>
      <w:pPr>
        <w:ind w:left="1078" w:hanging="178"/>
      </w:pPr>
      <w:rPr>
        <w:rFonts w:ascii="Arial" w:eastAsia="Arial" w:hAnsi="Arial" w:cs="Arial" w:hint="default"/>
        <w:b w:val="0"/>
        <w:bCs w:val="0"/>
        <w:i w:val="0"/>
        <w:iCs w:val="0"/>
        <w:spacing w:val="0"/>
        <w:w w:val="100"/>
        <w:sz w:val="16"/>
        <w:szCs w:val="16"/>
        <w:lang w:val="en-US" w:eastAsia="en-US" w:bidi="ar-SA"/>
      </w:rPr>
    </w:lvl>
    <w:lvl w:ilvl="1" w:tplc="68A268DE">
      <w:numFmt w:val="bullet"/>
      <w:lvlText w:val="•"/>
      <w:lvlJc w:val="left"/>
      <w:pPr>
        <w:ind w:left="2216" w:hanging="178"/>
      </w:pPr>
      <w:rPr>
        <w:rFonts w:hint="default"/>
        <w:lang w:val="en-US" w:eastAsia="en-US" w:bidi="ar-SA"/>
      </w:rPr>
    </w:lvl>
    <w:lvl w:ilvl="2" w:tplc="76505384">
      <w:numFmt w:val="bullet"/>
      <w:lvlText w:val="•"/>
      <w:lvlJc w:val="left"/>
      <w:pPr>
        <w:ind w:left="3360" w:hanging="178"/>
      </w:pPr>
      <w:rPr>
        <w:rFonts w:hint="default"/>
        <w:lang w:val="en-US" w:eastAsia="en-US" w:bidi="ar-SA"/>
      </w:rPr>
    </w:lvl>
    <w:lvl w:ilvl="3" w:tplc="5DB8BA08">
      <w:numFmt w:val="bullet"/>
      <w:lvlText w:val="•"/>
      <w:lvlJc w:val="left"/>
      <w:pPr>
        <w:ind w:left="4504" w:hanging="178"/>
      </w:pPr>
      <w:rPr>
        <w:rFonts w:hint="default"/>
        <w:lang w:val="en-US" w:eastAsia="en-US" w:bidi="ar-SA"/>
      </w:rPr>
    </w:lvl>
    <w:lvl w:ilvl="4" w:tplc="43464FF8">
      <w:numFmt w:val="bullet"/>
      <w:lvlText w:val="•"/>
      <w:lvlJc w:val="left"/>
      <w:pPr>
        <w:ind w:left="5648" w:hanging="178"/>
      </w:pPr>
      <w:rPr>
        <w:rFonts w:hint="default"/>
        <w:lang w:val="en-US" w:eastAsia="en-US" w:bidi="ar-SA"/>
      </w:rPr>
    </w:lvl>
    <w:lvl w:ilvl="5" w:tplc="70B8A7F0">
      <w:numFmt w:val="bullet"/>
      <w:lvlText w:val="•"/>
      <w:lvlJc w:val="left"/>
      <w:pPr>
        <w:ind w:left="6792" w:hanging="178"/>
      </w:pPr>
      <w:rPr>
        <w:rFonts w:hint="default"/>
        <w:lang w:val="en-US" w:eastAsia="en-US" w:bidi="ar-SA"/>
      </w:rPr>
    </w:lvl>
    <w:lvl w:ilvl="6" w:tplc="2822F958">
      <w:numFmt w:val="bullet"/>
      <w:lvlText w:val="•"/>
      <w:lvlJc w:val="left"/>
      <w:pPr>
        <w:ind w:left="7936" w:hanging="178"/>
      </w:pPr>
      <w:rPr>
        <w:rFonts w:hint="default"/>
        <w:lang w:val="en-US" w:eastAsia="en-US" w:bidi="ar-SA"/>
      </w:rPr>
    </w:lvl>
    <w:lvl w:ilvl="7" w:tplc="3D541108">
      <w:numFmt w:val="bullet"/>
      <w:lvlText w:val="•"/>
      <w:lvlJc w:val="left"/>
      <w:pPr>
        <w:ind w:left="9080" w:hanging="178"/>
      </w:pPr>
      <w:rPr>
        <w:rFonts w:hint="default"/>
        <w:lang w:val="en-US" w:eastAsia="en-US" w:bidi="ar-SA"/>
      </w:rPr>
    </w:lvl>
    <w:lvl w:ilvl="8" w:tplc="E4DEB41C">
      <w:numFmt w:val="bullet"/>
      <w:lvlText w:val="•"/>
      <w:lvlJc w:val="left"/>
      <w:pPr>
        <w:ind w:left="10224" w:hanging="178"/>
      </w:pPr>
      <w:rPr>
        <w:rFonts w:hint="default"/>
        <w:lang w:val="en-US" w:eastAsia="en-US" w:bidi="ar-SA"/>
      </w:rPr>
    </w:lvl>
  </w:abstractNum>
  <w:abstractNum w:abstractNumId="15" w15:restartNumberingAfterBreak="0">
    <w:nsid w:val="70D27B35"/>
    <w:multiLevelType w:val="multilevel"/>
    <w:tmpl w:val="9DD8D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12E4C5A"/>
    <w:multiLevelType w:val="multilevel"/>
    <w:tmpl w:val="F5229A92"/>
    <w:lvl w:ilvl="0">
      <w:start w:val="1"/>
      <w:numFmt w:val="decimal"/>
      <w:lvlText w:val="%1."/>
      <w:lvlJc w:val="left"/>
      <w:pPr>
        <w:ind w:left="508" w:hanging="360"/>
      </w:pPr>
      <w:rPr>
        <w:sz w:val="16"/>
        <w:szCs w:val="16"/>
      </w:rPr>
    </w:lvl>
    <w:lvl w:ilvl="1">
      <w:start w:val="1"/>
      <w:numFmt w:val="decimal"/>
      <w:lvlText w:val="%1.%2."/>
      <w:lvlJc w:val="left"/>
      <w:pPr>
        <w:ind w:left="940" w:hanging="432"/>
      </w:pPr>
      <w:rPr>
        <w:sz w:val="16"/>
        <w:szCs w:val="16"/>
      </w:rPr>
    </w:lvl>
    <w:lvl w:ilvl="2">
      <w:start w:val="1"/>
      <w:numFmt w:val="decimal"/>
      <w:lvlText w:val="%1.%2.%3."/>
      <w:lvlJc w:val="left"/>
      <w:pPr>
        <w:ind w:left="1372" w:hanging="504"/>
      </w:pPr>
      <w:rPr>
        <w:sz w:val="16"/>
        <w:szCs w:val="16"/>
      </w:rPr>
    </w:lvl>
    <w:lvl w:ilvl="3">
      <w:start w:val="1"/>
      <w:numFmt w:val="decimal"/>
      <w:lvlText w:val="%1.%2.%3.%4."/>
      <w:lvlJc w:val="left"/>
      <w:pPr>
        <w:ind w:left="1876" w:hanging="648"/>
      </w:pPr>
    </w:lvl>
    <w:lvl w:ilvl="4">
      <w:start w:val="1"/>
      <w:numFmt w:val="decimal"/>
      <w:lvlText w:val="%1.%2.%3.%4.%5."/>
      <w:lvlJc w:val="left"/>
      <w:pPr>
        <w:ind w:left="2380" w:hanging="792"/>
      </w:pPr>
    </w:lvl>
    <w:lvl w:ilvl="5">
      <w:start w:val="1"/>
      <w:numFmt w:val="decimal"/>
      <w:lvlText w:val="%1.%2.%3.%4.%5.%6."/>
      <w:lvlJc w:val="left"/>
      <w:pPr>
        <w:ind w:left="2884" w:hanging="936"/>
      </w:pPr>
    </w:lvl>
    <w:lvl w:ilvl="6">
      <w:start w:val="1"/>
      <w:numFmt w:val="decimal"/>
      <w:lvlText w:val="%1.%2.%3.%4.%5.%6.%7."/>
      <w:lvlJc w:val="left"/>
      <w:pPr>
        <w:ind w:left="3388" w:hanging="1080"/>
      </w:pPr>
    </w:lvl>
    <w:lvl w:ilvl="7">
      <w:start w:val="1"/>
      <w:numFmt w:val="decimal"/>
      <w:lvlText w:val="%1.%2.%3.%4.%5.%6.%7.%8."/>
      <w:lvlJc w:val="left"/>
      <w:pPr>
        <w:ind w:left="3892" w:hanging="1224"/>
      </w:pPr>
    </w:lvl>
    <w:lvl w:ilvl="8">
      <w:start w:val="1"/>
      <w:numFmt w:val="decimal"/>
      <w:lvlText w:val="%1.%2.%3.%4.%5.%6.%7.%8.%9."/>
      <w:lvlJc w:val="left"/>
      <w:pPr>
        <w:ind w:left="4468" w:hanging="1440"/>
      </w:pPr>
    </w:lvl>
  </w:abstractNum>
  <w:num w:numId="1" w16cid:durableId="1258366286">
    <w:abstractNumId w:val="14"/>
  </w:num>
  <w:num w:numId="2" w16cid:durableId="181214337">
    <w:abstractNumId w:val="8"/>
  </w:num>
  <w:num w:numId="3" w16cid:durableId="416559611">
    <w:abstractNumId w:val="6"/>
  </w:num>
  <w:num w:numId="4" w16cid:durableId="245188694">
    <w:abstractNumId w:val="11"/>
  </w:num>
  <w:num w:numId="5" w16cid:durableId="1626279347">
    <w:abstractNumId w:val="10"/>
  </w:num>
  <w:num w:numId="6" w16cid:durableId="276179302">
    <w:abstractNumId w:val="15"/>
  </w:num>
  <w:num w:numId="7" w16cid:durableId="1899706599">
    <w:abstractNumId w:val="5"/>
  </w:num>
  <w:num w:numId="8" w16cid:durableId="1918704733">
    <w:abstractNumId w:val="13"/>
  </w:num>
  <w:num w:numId="9" w16cid:durableId="1651901977">
    <w:abstractNumId w:val="1"/>
  </w:num>
  <w:num w:numId="10" w16cid:durableId="1929733521">
    <w:abstractNumId w:val="7"/>
  </w:num>
  <w:num w:numId="11" w16cid:durableId="1932424734">
    <w:abstractNumId w:val="4"/>
  </w:num>
  <w:num w:numId="12" w16cid:durableId="1667051454">
    <w:abstractNumId w:val="9"/>
  </w:num>
  <w:num w:numId="13" w16cid:durableId="1769619900">
    <w:abstractNumId w:val="2"/>
  </w:num>
  <w:num w:numId="14" w16cid:durableId="1164855913">
    <w:abstractNumId w:val="12"/>
  </w:num>
  <w:num w:numId="15" w16cid:durableId="143473157">
    <w:abstractNumId w:val="3"/>
  </w:num>
  <w:num w:numId="16" w16cid:durableId="812336031">
    <w:abstractNumId w:val="16"/>
  </w:num>
  <w:num w:numId="17" w16cid:durableId="60932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72"/>
  <w:drawingGridVerticalSpacing w:val="187"/>
  <w:displayHorizontalDrawingGridEvery w:val="2"/>
  <w:characterSpacingControl w:val="doNotCompress"/>
  <w:hdrShapeDefaults>
    <o:shapedefaults v:ext="edit" spidmax="2050"/>
  </w:hdrShapeDefaults>
  <w:footnotePr>
    <w:pos w:val="beneathText"/>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19"/>
    <w:rsid w:val="000205CC"/>
    <w:rsid w:val="00032996"/>
    <w:rsid w:val="00071992"/>
    <w:rsid w:val="00076ECC"/>
    <w:rsid w:val="000806D7"/>
    <w:rsid w:val="00084EC5"/>
    <w:rsid w:val="00093183"/>
    <w:rsid w:val="000B304B"/>
    <w:rsid w:val="000E5234"/>
    <w:rsid w:val="00101F84"/>
    <w:rsid w:val="001230E5"/>
    <w:rsid w:val="00125C73"/>
    <w:rsid w:val="001437F5"/>
    <w:rsid w:val="001543D6"/>
    <w:rsid w:val="001C37FD"/>
    <w:rsid w:val="001C685B"/>
    <w:rsid w:val="001D5A95"/>
    <w:rsid w:val="00202BF5"/>
    <w:rsid w:val="0021632C"/>
    <w:rsid w:val="00222926"/>
    <w:rsid w:val="00226E70"/>
    <w:rsid w:val="0028540F"/>
    <w:rsid w:val="0029785E"/>
    <w:rsid w:val="002E4336"/>
    <w:rsid w:val="002F2210"/>
    <w:rsid w:val="003333EE"/>
    <w:rsid w:val="00334052"/>
    <w:rsid w:val="00335840"/>
    <w:rsid w:val="00340ABB"/>
    <w:rsid w:val="00352509"/>
    <w:rsid w:val="00357C27"/>
    <w:rsid w:val="00360DEE"/>
    <w:rsid w:val="00373642"/>
    <w:rsid w:val="00373A5C"/>
    <w:rsid w:val="00397596"/>
    <w:rsid w:val="003A1EA9"/>
    <w:rsid w:val="003B5160"/>
    <w:rsid w:val="00425E53"/>
    <w:rsid w:val="004729C0"/>
    <w:rsid w:val="00477025"/>
    <w:rsid w:val="004A026E"/>
    <w:rsid w:val="004A4C8F"/>
    <w:rsid w:val="004A73CB"/>
    <w:rsid w:val="004B7B89"/>
    <w:rsid w:val="004D6507"/>
    <w:rsid w:val="004F74A4"/>
    <w:rsid w:val="0050117C"/>
    <w:rsid w:val="0050267C"/>
    <w:rsid w:val="0050421E"/>
    <w:rsid w:val="00514938"/>
    <w:rsid w:val="00523DED"/>
    <w:rsid w:val="00547B45"/>
    <w:rsid w:val="005540D3"/>
    <w:rsid w:val="005B3066"/>
    <w:rsid w:val="005B3731"/>
    <w:rsid w:val="005D0E01"/>
    <w:rsid w:val="005D4788"/>
    <w:rsid w:val="005D7568"/>
    <w:rsid w:val="005E6633"/>
    <w:rsid w:val="00642577"/>
    <w:rsid w:val="0065520D"/>
    <w:rsid w:val="00665CE2"/>
    <w:rsid w:val="006679E6"/>
    <w:rsid w:val="006758D3"/>
    <w:rsid w:val="00681F87"/>
    <w:rsid w:val="0068615C"/>
    <w:rsid w:val="00695F5A"/>
    <w:rsid w:val="006D1F95"/>
    <w:rsid w:val="006E47F7"/>
    <w:rsid w:val="006F413C"/>
    <w:rsid w:val="006F4BCD"/>
    <w:rsid w:val="0072759F"/>
    <w:rsid w:val="00760495"/>
    <w:rsid w:val="00787D8A"/>
    <w:rsid w:val="007B2FB6"/>
    <w:rsid w:val="00805C6B"/>
    <w:rsid w:val="00810966"/>
    <w:rsid w:val="00810DCB"/>
    <w:rsid w:val="0083524B"/>
    <w:rsid w:val="00842BED"/>
    <w:rsid w:val="0084511F"/>
    <w:rsid w:val="00866791"/>
    <w:rsid w:val="00892E83"/>
    <w:rsid w:val="00893054"/>
    <w:rsid w:val="008A20D5"/>
    <w:rsid w:val="008B42A1"/>
    <w:rsid w:val="008B7772"/>
    <w:rsid w:val="008E2DC1"/>
    <w:rsid w:val="00900091"/>
    <w:rsid w:val="009020A7"/>
    <w:rsid w:val="00902A2B"/>
    <w:rsid w:val="009C2064"/>
    <w:rsid w:val="009E17B7"/>
    <w:rsid w:val="009F7608"/>
    <w:rsid w:val="00A046AC"/>
    <w:rsid w:val="00A41247"/>
    <w:rsid w:val="00A5369C"/>
    <w:rsid w:val="00A569BF"/>
    <w:rsid w:val="00A97D01"/>
    <w:rsid w:val="00AA1B34"/>
    <w:rsid w:val="00AC0143"/>
    <w:rsid w:val="00AE4835"/>
    <w:rsid w:val="00B068FD"/>
    <w:rsid w:val="00B246CE"/>
    <w:rsid w:val="00B27F0E"/>
    <w:rsid w:val="00B57D2F"/>
    <w:rsid w:val="00BA4F19"/>
    <w:rsid w:val="00BE762E"/>
    <w:rsid w:val="00BF4DC9"/>
    <w:rsid w:val="00C13A08"/>
    <w:rsid w:val="00C231EA"/>
    <w:rsid w:val="00C37AD3"/>
    <w:rsid w:val="00C43D99"/>
    <w:rsid w:val="00C44EC7"/>
    <w:rsid w:val="00C52D64"/>
    <w:rsid w:val="00C937D3"/>
    <w:rsid w:val="00CB249B"/>
    <w:rsid w:val="00CB47AF"/>
    <w:rsid w:val="00CC35D9"/>
    <w:rsid w:val="00CC3B60"/>
    <w:rsid w:val="00CE427E"/>
    <w:rsid w:val="00D30B47"/>
    <w:rsid w:val="00D44755"/>
    <w:rsid w:val="00D55AB9"/>
    <w:rsid w:val="00D61663"/>
    <w:rsid w:val="00D722A3"/>
    <w:rsid w:val="00D85CD5"/>
    <w:rsid w:val="00DD0730"/>
    <w:rsid w:val="00DE5785"/>
    <w:rsid w:val="00DF2A9C"/>
    <w:rsid w:val="00E04585"/>
    <w:rsid w:val="00E25AC9"/>
    <w:rsid w:val="00E37706"/>
    <w:rsid w:val="00E62C21"/>
    <w:rsid w:val="00E6417E"/>
    <w:rsid w:val="00E72B2A"/>
    <w:rsid w:val="00E73651"/>
    <w:rsid w:val="00E74EDD"/>
    <w:rsid w:val="00E75CB0"/>
    <w:rsid w:val="00EB1D8A"/>
    <w:rsid w:val="00ED6145"/>
    <w:rsid w:val="00EE78CE"/>
    <w:rsid w:val="00F067B0"/>
    <w:rsid w:val="00F0784B"/>
    <w:rsid w:val="00F71D1E"/>
    <w:rsid w:val="00F72BFF"/>
    <w:rsid w:val="00F84DBE"/>
    <w:rsid w:val="00F85C3E"/>
    <w:rsid w:val="00FB34BC"/>
    <w:rsid w:val="00FC11E8"/>
    <w:rsid w:val="00FD4D5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E31A"/>
  <w15:docId w15:val="{C2F9DB28-C015-4381-A2FB-3F54595F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148"/>
    </w:pPr>
    <w:rPr>
      <w:b/>
      <w:bCs/>
      <w:sz w:val="24"/>
      <w:szCs w:val="24"/>
    </w:rPr>
  </w:style>
  <w:style w:type="paragraph" w:styleId="ListParagraph">
    <w:name w:val="List Paragraph"/>
    <w:basedOn w:val="Normal"/>
    <w:uiPriority w:val="1"/>
    <w:qFormat/>
    <w:pPr>
      <w:spacing w:before="58"/>
      <w:ind w:left="1487" w:hanging="643"/>
    </w:pPr>
  </w:style>
  <w:style w:type="paragraph" w:customStyle="1" w:styleId="TableParagraph">
    <w:name w:val="Table Paragraph"/>
    <w:basedOn w:val="Normal"/>
    <w:uiPriority w:val="1"/>
    <w:qFormat/>
    <w:pPr>
      <w:spacing w:before="18"/>
    </w:pPr>
  </w:style>
  <w:style w:type="character" w:styleId="PlaceholderText">
    <w:name w:val="Placeholder Text"/>
    <w:basedOn w:val="DefaultParagraphFont"/>
    <w:uiPriority w:val="99"/>
    <w:semiHidden/>
    <w:rsid w:val="0028540F"/>
    <w:rPr>
      <w:color w:val="666666"/>
    </w:rPr>
  </w:style>
  <w:style w:type="paragraph" w:styleId="Header">
    <w:name w:val="header"/>
    <w:basedOn w:val="Normal"/>
    <w:link w:val="HeaderChar"/>
    <w:uiPriority w:val="99"/>
    <w:unhideWhenUsed/>
    <w:rsid w:val="0028540F"/>
    <w:pPr>
      <w:tabs>
        <w:tab w:val="center" w:pos="4680"/>
        <w:tab w:val="right" w:pos="9360"/>
      </w:tabs>
    </w:pPr>
  </w:style>
  <w:style w:type="character" w:customStyle="1" w:styleId="HeaderChar">
    <w:name w:val="Header Char"/>
    <w:basedOn w:val="DefaultParagraphFont"/>
    <w:link w:val="Header"/>
    <w:uiPriority w:val="99"/>
    <w:rsid w:val="0028540F"/>
    <w:rPr>
      <w:rFonts w:ascii="Arial" w:eastAsia="Arial" w:hAnsi="Arial" w:cs="Arial"/>
    </w:rPr>
  </w:style>
  <w:style w:type="paragraph" w:styleId="Footer">
    <w:name w:val="footer"/>
    <w:basedOn w:val="Normal"/>
    <w:link w:val="FooterChar"/>
    <w:uiPriority w:val="99"/>
    <w:unhideWhenUsed/>
    <w:rsid w:val="0028540F"/>
    <w:pPr>
      <w:tabs>
        <w:tab w:val="center" w:pos="4680"/>
        <w:tab w:val="right" w:pos="9360"/>
      </w:tabs>
    </w:pPr>
  </w:style>
  <w:style w:type="character" w:customStyle="1" w:styleId="FooterChar">
    <w:name w:val="Footer Char"/>
    <w:basedOn w:val="DefaultParagraphFont"/>
    <w:link w:val="Footer"/>
    <w:uiPriority w:val="99"/>
    <w:rsid w:val="0028540F"/>
    <w:rPr>
      <w:rFonts w:ascii="Arial" w:eastAsia="Arial" w:hAnsi="Arial" w:cs="Arial"/>
    </w:rPr>
  </w:style>
  <w:style w:type="table" w:styleId="TableGrid">
    <w:name w:val="Table Grid"/>
    <w:basedOn w:val="TableNormal"/>
    <w:uiPriority w:val="39"/>
    <w:rsid w:val="008B4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810DCB"/>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810DCB"/>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810DC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810DCB"/>
    <w:rPr>
      <w:rFonts w:ascii="Arial" w:eastAsia="Arial" w:hAnsi="Arial" w:cs="Arial"/>
      <w:vanish/>
      <w:sz w:val="16"/>
      <w:szCs w:val="16"/>
    </w:rPr>
  </w:style>
  <w:style w:type="character" w:customStyle="1" w:styleId="BodyTextChar">
    <w:name w:val="Body Text Char"/>
    <w:basedOn w:val="DefaultParagraphFont"/>
    <w:link w:val="BodyText"/>
    <w:uiPriority w:val="1"/>
    <w:rsid w:val="00373642"/>
    <w:rPr>
      <w:rFonts w:ascii="Arial" w:eastAsia="Arial" w:hAnsi="Arial" w:cs="Arial"/>
      <w:sz w:val="16"/>
      <w:szCs w:val="16"/>
    </w:rPr>
  </w:style>
  <w:style w:type="paragraph" w:styleId="FootnoteText">
    <w:name w:val="footnote text"/>
    <w:basedOn w:val="Normal"/>
    <w:link w:val="FootnoteTextChar"/>
    <w:uiPriority w:val="99"/>
    <w:semiHidden/>
    <w:unhideWhenUsed/>
    <w:rsid w:val="00360DEE"/>
    <w:rPr>
      <w:sz w:val="20"/>
      <w:szCs w:val="20"/>
    </w:rPr>
  </w:style>
  <w:style w:type="character" w:customStyle="1" w:styleId="FootnoteTextChar">
    <w:name w:val="Footnote Text Char"/>
    <w:basedOn w:val="DefaultParagraphFont"/>
    <w:link w:val="FootnoteText"/>
    <w:uiPriority w:val="99"/>
    <w:semiHidden/>
    <w:rsid w:val="00360DEE"/>
    <w:rPr>
      <w:rFonts w:ascii="Arial" w:eastAsia="Arial" w:hAnsi="Arial" w:cs="Arial"/>
      <w:sz w:val="20"/>
      <w:szCs w:val="20"/>
    </w:rPr>
  </w:style>
  <w:style w:type="character" w:styleId="FootnoteReference">
    <w:name w:val="footnote reference"/>
    <w:basedOn w:val="DefaultParagraphFont"/>
    <w:uiPriority w:val="99"/>
    <w:semiHidden/>
    <w:unhideWhenUsed/>
    <w:rsid w:val="00360DEE"/>
    <w:rPr>
      <w:vertAlign w:val="superscript"/>
    </w:rPr>
  </w:style>
  <w:style w:type="paragraph" w:styleId="EndnoteText">
    <w:name w:val="endnote text"/>
    <w:basedOn w:val="Normal"/>
    <w:link w:val="EndnoteTextChar"/>
    <w:uiPriority w:val="99"/>
    <w:semiHidden/>
    <w:unhideWhenUsed/>
    <w:rsid w:val="00E25AC9"/>
    <w:rPr>
      <w:sz w:val="20"/>
      <w:szCs w:val="20"/>
    </w:rPr>
  </w:style>
  <w:style w:type="character" w:customStyle="1" w:styleId="EndnoteTextChar">
    <w:name w:val="Endnote Text Char"/>
    <w:basedOn w:val="DefaultParagraphFont"/>
    <w:link w:val="EndnoteText"/>
    <w:uiPriority w:val="99"/>
    <w:semiHidden/>
    <w:rsid w:val="00E25AC9"/>
    <w:rPr>
      <w:rFonts w:ascii="Arial" w:eastAsia="Arial" w:hAnsi="Arial" w:cs="Arial"/>
      <w:sz w:val="20"/>
      <w:szCs w:val="20"/>
    </w:rPr>
  </w:style>
  <w:style w:type="character" w:styleId="EndnoteReference">
    <w:name w:val="endnote reference"/>
    <w:basedOn w:val="DefaultParagraphFont"/>
    <w:uiPriority w:val="99"/>
    <w:semiHidden/>
    <w:unhideWhenUsed/>
    <w:rsid w:val="00E25AC9"/>
    <w:rPr>
      <w:vertAlign w:val="superscript"/>
    </w:rPr>
  </w:style>
  <w:style w:type="character" w:styleId="Hyperlink">
    <w:name w:val="Hyperlink"/>
    <w:basedOn w:val="DefaultParagraphFont"/>
    <w:uiPriority w:val="99"/>
    <w:unhideWhenUsed/>
    <w:rsid w:val="00FC11E8"/>
    <w:rPr>
      <w:color w:val="0000FF" w:themeColor="hyperlink"/>
      <w:u w:val="single"/>
    </w:rPr>
  </w:style>
  <w:style w:type="character" w:styleId="UnresolvedMention">
    <w:name w:val="Unresolved Mention"/>
    <w:basedOn w:val="DefaultParagraphFont"/>
    <w:uiPriority w:val="99"/>
    <w:semiHidden/>
    <w:unhideWhenUsed/>
    <w:rsid w:val="00FC11E8"/>
    <w:rPr>
      <w:color w:val="605E5C"/>
      <w:shd w:val="clear" w:color="auto" w:fill="E1DFDD"/>
    </w:rPr>
  </w:style>
  <w:style w:type="character" w:styleId="FollowedHyperlink">
    <w:name w:val="FollowedHyperlink"/>
    <w:basedOn w:val="DefaultParagraphFont"/>
    <w:uiPriority w:val="99"/>
    <w:semiHidden/>
    <w:unhideWhenUsed/>
    <w:rsid w:val="00FC11E8"/>
    <w:rPr>
      <w:color w:val="800080" w:themeColor="followedHyperlink"/>
      <w:u w:val="single"/>
    </w:rPr>
  </w:style>
  <w:style w:type="paragraph" w:styleId="Revision">
    <w:name w:val="Revision"/>
    <w:hidden/>
    <w:uiPriority w:val="99"/>
    <w:semiHidden/>
    <w:rsid w:val="00B068F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98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va.gov/vhapublications/ViewPublication.asp?pub_ID=8171" TargetMode="External"/><Relationship Id="rId2" Type="http://schemas.openxmlformats.org/officeDocument/2006/relationships/hyperlink" Target="https://www.esd.whs.mil/Portals/54/Documents/DD/issuances/dodi/321602p.PDF?ver=8zK7VbUyB5_Lwy4vLWSP6A%3d%3d" TargetMode="External"/><Relationship Id="rId1" Type="http://schemas.openxmlformats.org/officeDocument/2006/relationships/hyperlink" Target="https://www.dhs.gov/xlibrary/assets/foia/mgmt-directive-026-04-protection-of-human-subject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8917BC09004357AE5BCCD8D3A7BD3A"/>
        <w:category>
          <w:name w:val="General"/>
          <w:gallery w:val="placeholder"/>
        </w:category>
        <w:types>
          <w:type w:val="bbPlcHdr"/>
        </w:types>
        <w:behaviors>
          <w:behavior w:val="content"/>
        </w:behaviors>
        <w:guid w:val="{524386DE-45AD-4691-959F-68D7C922379A}"/>
      </w:docPartPr>
      <w:docPartBody>
        <w:p w:rsidR="006B30AC" w:rsidRDefault="009C6C55" w:rsidP="009C6C55">
          <w:pPr>
            <w:pStyle w:val="4A8917BC09004357AE5BCCD8D3A7BD3A1"/>
          </w:pPr>
          <w:r>
            <w:rPr>
              <w:rStyle w:val="PlaceholderText"/>
              <w:color w:val="0000FF"/>
              <w:highlight w:val="yellow"/>
            </w:rPr>
            <w:t>Click here to do</w:t>
          </w:r>
          <w:r w:rsidRPr="0068615C">
            <w:rPr>
              <w:rStyle w:val="PlaceholderText"/>
              <w:color w:val="0000FF"/>
              <w:highlight w:val="yellow"/>
            </w:rPr>
            <w:t>cument study-specific findings justifying the above determination.</w:t>
          </w:r>
        </w:p>
      </w:docPartBody>
    </w:docPart>
    <w:docPart>
      <w:docPartPr>
        <w:name w:val="7930497D85224553AAC8C18C9DEB31E2"/>
        <w:category>
          <w:name w:val="General"/>
          <w:gallery w:val="placeholder"/>
        </w:category>
        <w:types>
          <w:type w:val="bbPlcHdr"/>
        </w:types>
        <w:behaviors>
          <w:behavior w:val="content"/>
        </w:behaviors>
        <w:guid w:val="{88ADF853-E95B-43EB-A9DA-0B7878807FC3}"/>
      </w:docPartPr>
      <w:docPartBody>
        <w:p w:rsidR="006B30AC" w:rsidRDefault="009C6C55" w:rsidP="009C6C55">
          <w:pPr>
            <w:pStyle w:val="7930497D85224553AAC8C18C9DEB31E21"/>
          </w:pPr>
          <w:r w:rsidRPr="009F7608">
            <w:rPr>
              <w:rStyle w:val="PlaceholderText"/>
              <w:sz w:val="20"/>
              <w:szCs w:val="20"/>
            </w:rPr>
            <w:t>Click or tap here to enter text.</w:t>
          </w:r>
        </w:p>
      </w:docPartBody>
    </w:docPart>
    <w:docPart>
      <w:docPartPr>
        <w:name w:val="F973472346A842ABB2A528AC2BBC1550"/>
        <w:category>
          <w:name w:val="General"/>
          <w:gallery w:val="placeholder"/>
        </w:category>
        <w:types>
          <w:type w:val="bbPlcHdr"/>
        </w:types>
        <w:behaviors>
          <w:behavior w:val="content"/>
        </w:behaviors>
        <w:guid w:val="{932581A7-3AEC-4DF8-80F2-CD93E98FAB65}"/>
      </w:docPartPr>
      <w:docPartBody>
        <w:p w:rsidR="006B30AC" w:rsidRDefault="009C6C55" w:rsidP="009C6C55">
          <w:pPr>
            <w:pStyle w:val="F973472346A842ABB2A528AC2BBC1550"/>
          </w:pPr>
          <w:r w:rsidRPr="009F7608">
            <w:rPr>
              <w:rStyle w:val="PlaceholderText"/>
              <w:sz w:val="20"/>
              <w:szCs w:val="20"/>
            </w:rPr>
            <w:t xml:space="preserve">Click or tap here to enter </w:t>
          </w:r>
          <w:r>
            <w:rPr>
              <w:rStyle w:val="PlaceholderText"/>
              <w:sz w:val="20"/>
              <w:szCs w:val="20"/>
            </w:rPr>
            <w:t>text formatted as Submission Number – PI Last Name</w:t>
          </w:r>
          <w:r w:rsidRPr="009F7608">
            <w:rPr>
              <w:rStyle w:val="PlaceholderText"/>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55"/>
    <w:rsid w:val="00101F84"/>
    <w:rsid w:val="001C685B"/>
    <w:rsid w:val="00202BF5"/>
    <w:rsid w:val="0039664C"/>
    <w:rsid w:val="006B30AC"/>
    <w:rsid w:val="00805C6B"/>
    <w:rsid w:val="009C6C55"/>
    <w:rsid w:val="00A9631D"/>
    <w:rsid w:val="00B0474E"/>
    <w:rsid w:val="00D11357"/>
    <w:rsid w:val="00DD0730"/>
    <w:rsid w:val="00EE020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C55"/>
    <w:rPr>
      <w:color w:val="666666"/>
    </w:rPr>
  </w:style>
  <w:style w:type="paragraph" w:customStyle="1" w:styleId="F973472346A842ABB2A528AC2BBC1550">
    <w:name w:val="F973472346A842ABB2A528AC2BBC1550"/>
    <w:rsid w:val="009C6C55"/>
    <w:pPr>
      <w:widowControl w:val="0"/>
      <w:autoSpaceDE w:val="0"/>
      <w:autoSpaceDN w:val="0"/>
      <w:spacing w:after="0" w:line="240" w:lineRule="auto"/>
    </w:pPr>
    <w:rPr>
      <w:rFonts w:ascii="Arial" w:eastAsia="Arial" w:hAnsi="Arial" w:cs="Arial"/>
      <w:kern w:val="0"/>
      <w:sz w:val="16"/>
      <w:szCs w:val="16"/>
      <w:lang w:bidi="ar-SA"/>
      <w14:ligatures w14:val="none"/>
    </w:rPr>
  </w:style>
  <w:style w:type="paragraph" w:customStyle="1" w:styleId="7930497D85224553AAC8C18C9DEB31E21">
    <w:name w:val="7930497D85224553AAC8C18C9DEB31E21"/>
    <w:rsid w:val="009C6C55"/>
    <w:pPr>
      <w:widowControl w:val="0"/>
      <w:autoSpaceDE w:val="0"/>
      <w:autoSpaceDN w:val="0"/>
      <w:spacing w:after="0" w:line="240" w:lineRule="auto"/>
    </w:pPr>
    <w:rPr>
      <w:rFonts w:ascii="Arial" w:eastAsia="Arial" w:hAnsi="Arial" w:cs="Arial"/>
      <w:kern w:val="0"/>
      <w:sz w:val="16"/>
      <w:szCs w:val="16"/>
      <w:lang w:bidi="ar-SA"/>
      <w14:ligatures w14:val="none"/>
    </w:rPr>
  </w:style>
  <w:style w:type="paragraph" w:customStyle="1" w:styleId="4A8917BC09004357AE5BCCD8D3A7BD3A1">
    <w:name w:val="4A8917BC09004357AE5BCCD8D3A7BD3A1"/>
    <w:rsid w:val="009C6C55"/>
    <w:pPr>
      <w:widowControl w:val="0"/>
      <w:autoSpaceDE w:val="0"/>
      <w:autoSpaceDN w:val="0"/>
      <w:spacing w:after="0" w:line="240" w:lineRule="auto"/>
    </w:pPr>
    <w:rPr>
      <w:rFonts w:ascii="Arial" w:eastAsia="Arial" w:hAnsi="Arial" w:cs="Arial"/>
      <w:kern w:val="0"/>
      <w:sz w:val="22"/>
      <w:szCs w:val="22"/>
      <w:lang w:bidi="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10565a-bcc9-4bc7-8b0c-313c9763711c" xsi:nil="true"/>
    <lcf76f155ced4ddcb4097134ff3c332f xmlns="b50212f0-8cd0-4347-9523-b2923fa07b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7" ma:contentTypeDescription="Create a new document." ma:contentTypeScope="" ma:versionID="6bb0ff38f07dbe402a60bbe417d3e828">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f5ced4874d66b983384d0848ae20f1b7"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45ea72-63c5-474c-bd61-160602a48d24}" ma:internalName="TaxCatchAll" ma:showField="CatchAllData" ma:web="da10565a-bcc9-4bc7-8b0c-313c97637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0E07A-B2B9-4FA1-B998-16FA36367FBD}">
  <ds:schemaRefs>
    <ds:schemaRef ds:uri="http://schemas.microsoft.com/sharepoint/v3/contenttype/forms"/>
  </ds:schemaRefs>
</ds:datastoreItem>
</file>

<file path=customXml/itemProps2.xml><?xml version="1.0" encoding="utf-8"?>
<ds:datastoreItem xmlns:ds="http://schemas.openxmlformats.org/officeDocument/2006/customXml" ds:itemID="{D001376E-97BF-44A6-AD27-F678261C4D04}">
  <ds:schemaRefs>
    <ds:schemaRef ds:uri="http://schemas.microsoft.com/office/2006/metadata/properties"/>
    <ds:schemaRef ds:uri="http://schemas.microsoft.com/office/infopath/2007/PartnerControls"/>
    <ds:schemaRef ds:uri="da10565a-bcc9-4bc7-8b0c-313c9763711c"/>
    <ds:schemaRef ds:uri="b50212f0-8cd0-4347-9523-b2923fa07be6"/>
  </ds:schemaRefs>
</ds:datastoreItem>
</file>

<file path=customXml/itemProps3.xml><?xml version="1.0" encoding="utf-8"?>
<ds:datastoreItem xmlns:ds="http://schemas.openxmlformats.org/officeDocument/2006/customXml" ds:itemID="{D34A254D-9516-4F67-8C06-3DE9AD24C193}">
  <ds:schemaRefs>
    <ds:schemaRef ds:uri="http://schemas.openxmlformats.org/officeDocument/2006/bibliography"/>
  </ds:schemaRefs>
</ds:datastoreItem>
</file>

<file path=customXml/itemProps4.xml><?xml version="1.0" encoding="utf-8"?>
<ds:datastoreItem xmlns:ds="http://schemas.openxmlformats.org/officeDocument/2006/customXml" ds:itemID="{AAD8732C-C7FC-4A52-8C3D-CF6EF7E82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0565a-bcc9-4bc7-8b0c-313c9763711c"/>
    <ds:schemaRef ds:uri="b50212f0-8cd0-4347-9523-b2923fa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Copyright 2019 © WIRB Copernicus Group. All rights reserved.</dc:subject>
  <dc:creator>Jeffrey A. Cooper, MD, MMM</dc:creator>
  <cp:lastModifiedBy>Rachel A Myer</cp:lastModifiedBy>
  <cp:revision>132</cp:revision>
  <dcterms:created xsi:type="dcterms:W3CDTF">2025-05-07T18:32:00Z</dcterms:created>
  <dcterms:modified xsi:type="dcterms:W3CDTF">2025-09-05T13:01:00Z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2017-10-22T00:00:00Z</vt:filetime>
  </property>
  <property fmtid="{D5CDD505-2E9C-101B-9397-08002B2CF9AE}" pid="3" name="Creator">
    <vt:lpwstr>Designer 6.4</vt:lpwstr>
  </property>
  <property fmtid="{D5CDD505-2E9C-101B-9397-08002B2CF9AE}" pid="4" name="LastSaved">
    <vt:filetime>2025-03-07T00:00:00Z</vt:filetime>
  </property>
  <property fmtid="{D5CDD505-2E9C-101B-9397-08002B2CF9AE}" pid="5" name="Producer">
    <vt:lpwstr>Designer 6.4</vt:lpwstr>
  </property>
  <property fmtid="{D5CDD505-2E9C-101B-9397-08002B2CF9AE}" pid="6" name="ContentTypeId">
    <vt:lpwstr>0x010100FA3106C0D91A1140A2CB07EBA4606A82</vt:lpwstr>
  </property>
  <property fmtid="{D5CDD505-2E9C-101B-9397-08002B2CF9AE}" pid="7" name="MediaServiceImageTags">
    <vt:lpwstr/>
  </property>
</Properties>
</file>