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79C6" w14:textId="77777777" w:rsidR="00C640B1" w:rsidRDefault="00000000" w:rsidP="002E26A9">
      <w:pPr>
        <w:pStyle w:val="Heading1"/>
        <w:ind w:right="0"/>
      </w:pPr>
      <w:r>
        <w:t>Individual</w:t>
      </w:r>
      <w:r>
        <w:rPr>
          <w:spacing w:val="-14"/>
        </w:rPr>
        <w:t xml:space="preserve"> </w:t>
      </w:r>
      <w:r>
        <w:t>Investigator</w:t>
      </w:r>
      <w:r>
        <w:rPr>
          <w:spacing w:val="-13"/>
        </w:rPr>
        <w:t xml:space="preserve"> </w:t>
      </w:r>
      <w:r>
        <w:rPr>
          <w:spacing w:val="-2"/>
        </w:rPr>
        <w:t>Agreement</w:t>
      </w:r>
    </w:p>
    <w:p w14:paraId="023E7202" w14:textId="4F4EDBC9" w:rsidR="00C640B1" w:rsidRDefault="00000000">
      <w:pPr>
        <w:spacing w:before="270"/>
        <w:ind w:left="360"/>
        <w:rPr>
          <w:sz w:val="24"/>
        </w:rPr>
      </w:pPr>
      <w:r>
        <w:rPr>
          <w:b/>
          <w:sz w:val="24"/>
        </w:rPr>
        <w:t>Name</w:t>
      </w:r>
      <w:r>
        <w:rPr>
          <w:b/>
          <w:spacing w:val="-3"/>
          <w:sz w:val="24"/>
        </w:rPr>
        <w:t xml:space="preserve"> </w:t>
      </w:r>
      <w:r>
        <w:rPr>
          <w:b/>
          <w:sz w:val="24"/>
        </w:rPr>
        <w:t>of</w:t>
      </w:r>
      <w:r>
        <w:rPr>
          <w:b/>
          <w:spacing w:val="-2"/>
          <w:sz w:val="24"/>
        </w:rPr>
        <w:t xml:space="preserve"> </w:t>
      </w:r>
      <w:r>
        <w:rPr>
          <w:b/>
          <w:sz w:val="24"/>
        </w:rPr>
        <w:t>Institution</w:t>
      </w:r>
      <w:r>
        <w:rPr>
          <w:b/>
          <w:spacing w:val="-2"/>
          <w:sz w:val="24"/>
        </w:rPr>
        <w:t xml:space="preserve"> </w:t>
      </w:r>
      <w:r>
        <w:rPr>
          <w:b/>
          <w:sz w:val="24"/>
        </w:rPr>
        <w:t>with</w:t>
      </w:r>
      <w:r>
        <w:rPr>
          <w:b/>
          <w:spacing w:val="-2"/>
          <w:sz w:val="24"/>
        </w:rPr>
        <w:t xml:space="preserve"> </w:t>
      </w:r>
      <w:r>
        <w:rPr>
          <w:b/>
          <w:sz w:val="24"/>
        </w:rPr>
        <w:t>the</w:t>
      </w:r>
      <w:r>
        <w:rPr>
          <w:b/>
          <w:spacing w:val="-3"/>
          <w:sz w:val="24"/>
        </w:rPr>
        <w:t xml:space="preserve"> </w:t>
      </w:r>
      <w:proofErr w:type="spellStart"/>
      <w:r>
        <w:rPr>
          <w:b/>
          <w:sz w:val="24"/>
        </w:rPr>
        <w:t>Federalwide</w:t>
      </w:r>
      <w:proofErr w:type="spellEnd"/>
      <w:r>
        <w:rPr>
          <w:b/>
          <w:spacing w:val="-3"/>
          <w:sz w:val="24"/>
        </w:rPr>
        <w:t xml:space="preserve"> </w:t>
      </w:r>
      <w:r>
        <w:rPr>
          <w:b/>
          <w:sz w:val="24"/>
        </w:rPr>
        <w:t>Assurance</w:t>
      </w:r>
      <w:r>
        <w:rPr>
          <w:b/>
          <w:spacing w:val="-2"/>
          <w:sz w:val="24"/>
        </w:rPr>
        <w:t xml:space="preserve"> </w:t>
      </w:r>
      <w:r>
        <w:rPr>
          <w:b/>
          <w:sz w:val="24"/>
        </w:rPr>
        <w:t>(FWA):</w:t>
      </w:r>
      <w:r>
        <w:rPr>
          <w:b/>
          <w:spacing w:val="55"/>
          <w:sz w:val="24"/>
        </w:rPr>
        <w:t xml:space="preserve"> </w:t>
      </w:r>
      <w:r w:rsidR="00295AED">
        <w:rPr>
          <w:sz w:val="24"/>
        </w:rPr>
        <w:t>Temple University</w:t>
      </w:r>
      <w:r>
        <w:rPr>
          <w:spacing w:val="-1"/>
          <w:sz w:val="24"/>
        </w:rPr>
        <w:t xml:space="preserve"> </w:t>
      </w:r>
      <w:r>
        <w:rPr>
          <w:spacing w:val="-4"/>
          <w:sz w:val="24"/>
        </w:rPr>
        <w:t>(</w:t>
      </w:r>
      <w:r w:rsidR="00295AED">
        <w:rPr>
          <w:spacing w:val="-4"/>
          <w:sz w:val="24"/>
        </w:rPr>
        <w:t>TU</w:t>
      </w:r>
      <w:r>
        <w:rPr>
          <w:spacing w:val="-4"/>
          <w:sz w:val="24"/>
        </w:rPr>
        <w:t>)</w:t>
      </w:r>
    </w:p>
    <w:p w14:paraId="30A8585F" w14:textId="2CBC9A62" w:rsidR="00C640B1" w:rsidRDefault="00000000">
      <w:pPr>
        <w:spacing w:before="139"/>
        <w:ind w:left="360"/>
        <w:rPr>
          <w:sz w:val="24"/>
        </w:rPr>
      </w:pPr>
      <w:r>
        <w:rPr>
          <w:b/>
          <w:sz w:val="24"/>
        </w:rPr>
        <w:t>Applicable</w:t>
      </w:r>
      <w:r>
        <w:rPr>
          <w:b/>
          <w:spacing w:val="-3"/>
          <w:sz w:val="24"/>
        </w:rPr>
        <w:t xml:space="preserve"> </w:t>
      </w:r>
      <w:r>
        <w:rPr>
          <w:b/>
          <w:sz w:val="24"/>
        </w:rPr>
        <w:t>FWA</w:t>
      </w:r>
      <w:r>
        <w:rPr>
          <w:b/>
          <w:spacing w:val="-3"/>
          <w:sz w:val="24"/>
        </w:rPr>
        <w:t xml:space="preserve"> </w:t>
      </w:r>
      <w:r>
        <w:rPr>
          <w:b/>
          <w:sz w:val="24"/>
        </w:rPr>
        <w:t>#:</w:t>
      </w:r>
      <w:r>
        <w:rPr>
          <w:b/>
          <w:spacing w:val="-2"/>
          <w:sz w:val="24"/>
        </w:rPr>
        <w:t xml:space="preserve"> </w:t>
      </w:r>
      <w:r>
        <w:rPr>
          <w:spacing w:val="-2"/>
          <w:sz w:val="24"/>
        </w:rPr>
        <w:t>00004</w:t>
      </w:r>
      <w:r w:rsidR="00295AED">
        <w:rPr>
          <w:spacing w:val="-2"/>
          <w:sz w:val="24"/>
        </w:rPr>
        <w:t>964</w:t>
      </w:r>
    </w:p>
    <w:p w14:paraId="4552FD58" w14:textId="5DA1AAB5" w:rsidR="00C640B1" w:rsidRDefault="00160E76">
      <w:pPr>
        <w:tabs>
          <w:tab w:val="left" w:pos="10271"/>
        </w:tabs>
        <w:spacing w:before="137"/>
        <w:ind w:left="360"/>
        <w:rPr>
          <w:b/>
          <w:sz w:val="24"/>
        </w:rPr>
      </w:pPr>
      <w:r>
        <w:rPr>
          <w:b/>
          <w:sz w:val="24"/>
        </w:rPr>
        <w:t xml:space="preserve">Temple University Investigator’s Name: </w:t>
      </w:r>
      <w:r>
        <w:rPr>
          <w:b/>
          <w:sz w:val="24"/>
          <w:u w:val="single"/>
        </w:rPr>
        <w:tab/>
      </w:r>
    </w:p>
    <w:p w14:paraId="1BCDF8BB" w14:textId="1C5B6C9F" w:rsidR="00C640B1" w:rsidRDefault="002E26A9">
      <w:pPr>
        <w:tabs>
          <w:tab w:val="left" w:pos="9940"/>
        </w:tabs>
        <w:spacing w:before="260"/>
        <w:ind w:left="359"/>
        <w:rPr>
          <w:b/>
          <w:sz w:val="24"/>
        </w:rPr>
      </w:pPr>
      <w:r>
        <w:rPr>
          <w:b/>
          <w:sz w:val="24"/>
        </w:rPr>
        <w:t xml:space="preserve">External Investigator’s Name: </w:t>
      </w:r>
      <w:r>
        <w:rPr>
          <w:b/>
          <w:sz w:val="24"/>
          <w:u w:val="single"/>
        </w:rPr>
        <w:tab/>
      </w:r>
    </w:p>
    <w:p w14:paraId="47CBD6A7" w14:textId="083AB2CA" w:rsidR="00C640B1" w:rsidRDefault="00000000">
      <w:pPr>
        <w:spacing w:before="261"/>
        <w:ind w:left="359"/>
        <w:rPr>
          <w:b/>
          <w:sz w:val="24"/>
        </w:rPr>
      </w:pPr>
      <w:r>
        <w:rPr>
          <w:b/>
          <w:sz w:val="24"/>
        </w:rPr>
        <w:t>Specify</w:t>
      </w:r>
      <w:r>
        <w:rPr>
          <w:b/>
          <w:spacing w:val="-2"/>
          <w:sz w:val="24"/>
        </w:rPr>
        <w:t xml:space="preserve"> </w:t>
      </w:r>
      <w:r>
        <w:rPr>
          <w:b/>
          <w:sz w:val="24"/>
        </w:rPr>
        <w:t>Research</w:t>
      </w:r>
      <w:r>
        <w:rPr>
          <w:b/>
          <w:spacing w:val="-2"/>
          <w:sz w:val="24"/>
        </w:rPr>
        <w:t xml:space="preserve"> </w:t>
      </w:r>
      <w:r>
        <w:rPr>
          <w:b/>
          <w:sz w:val="24"/>
        </w:rPr>
        <w:t>Covered</w:t>
      </w:r>
      <w:r>
        <w:rPr>
          <w:b/>
          <w:spacing w:val="-2"/>
          <w:sz w:val="24"/>
        </w:rPr>
        <w:t xml:space="preserve"> </w:t>
      </w:r>
      <w:r>
        <w:rPr>
          <w:b/>
          <w:sz w:val="24"/>
        </w:rPr>
        <w:t>by</w:t>
      </w:r>
      <w:r>
        <w:rPr>
          <w:b/>
          <w:spacing w:val="-2"/>
          <w:sz w:val="24"/>
        </w:rPr>
        <w:t xml:space="preserve"> </w:t>
      </w:r>
      <w:r>
        <w:rPr>
          <w:b/>
          <w:sz w:val="24"/>
        </w:rPr>
        <w:t>this</w:t>
      </w:r>
      <w:r>
        <w:rPr>
          <w:b/>
          <w:spacing w:val="-1"/>
          <w:sz w:val="24"/>
        </w:rPr>
        <w:t xml:space="preserve"> </w:t>
      </w:r>
      <w:r>
        <w:rPr>
          <w:b/>
          <w:spacing w:val="-2"/>
          <w:sz w:val="24"/>
        </w:rPr>
        <w:t>Agreement</w:t>
      </w:r>
      <w:r w:rsidR="00160E76">
        <w:rPr>
          <w:b/>
          <w:spacing w:val="-2"/>
          <w:sz w:val="24"/>
        </w:rPr>
        <w:t xml:space="preserve"> (include the protocol number and study title)</w:t>
      </w:r>
      <w:r>
        <w:rPr>
          <w:b/>
          <w:spacing w:val="-2"/>
          <w:sz w:val="24"/>
        </w:rPr>
        <w:t>:</w:t>
      </w:r>
    </w:p>
    <w:p w14:paraId="71F6B1C3" w14:textId="77777777" w:rsidR="00C640B1" w:rsidRDefault="00000000">
      <w:pPr>
        <w:pStyle w:val="BodyText"/>
        <w:spacing w:before="152"/>
        <w:ind w:left="0"/>
        <w:rPr>
          <w:b/>
          <w:sz w:val="20"/>
        </w:rPr>
      </w:pPr>
      <w:r>
        <w:rPr>
          <w:b/>
          <w:noProof/>
          <w:sz w:val="20"/>
        </w:rPr>
        <mc:AlternateContent>
          <mc:Choice Requires="wps">
            <w:drawing>
              <wp:anchor distT="0" distB="0" distL="0" distR="0" simplePos="0" relativeHeight="487587840" behindDoc="1" locked="0" layoutInCell="1" allowOverlap="1" wp14:anchorId="06F2C483" wp14:editId="2A699342">
                <wp:simplePos x="0" y="0"/>
                <wp:positionH relativeFrom="page">
                  <wp:posOffset>685800</wp:posOffset>
                </wp:positionH>
                <wp:positionV relativeFrom="paragraph">
                  <wp:posOffset>257802</wp:posOffset>
                </wp:positionV>
                <wp:extent cx="6324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0C954D" id="Graphic 2" o:spid="_x0000_s1026" style="position:absolute;margin-left:54pt;margin-top:20.3pt;width:49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LQ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" path="m,l6324600,e" filled="f" strokeweight=".48pt">
                <v:path arrowok="t"/>
                <w10:wrap type="topAndBottom" anchorx="page"/>
              </v:shape>
            </w:pict>
          </mc:Fallback>
        </mc:AlternateContent>
      </w:r>
      <w:r>
        <w:rPr>
          <w:b/>
          <w:noProof/>
          <w:sz w:val="20"/>
        </w:rPr>
        <mc:AlternateContent>
          <mc:Choice Requires="wps">
            <w:drawing>
              <wp:anchor distT="0" distB="0" distL="0" distR="0" simplePos="0" relativeHeight="487588352" behindDoc="1" locked="0" layoutInCell="1" allowOverlap="1" wp14:anchorId="2F431143" wp14:editId="3AF9F95A">
                <wp:simplePos x="0" y="0"/>
                <wp:positionH relativeFrom="page">
                  <wp:posOffset>685800</wp:posOffset>
                </wp:positionH>
                <wp:positionV relativeFrom="paragraph">
                  <wp:posOffset>519930</wp:posOffset>
                </wp:positionV>
                <wp:extent cx="63246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4600" cy="1270"/>
                        </a:xfrm>
                        <a:custGeom>
                          <a:avLst/>
                          <a:gdLst/>
                          <a:ahLst/>
                          <a:cxnLst/>
                          <a:rect l="l" t="t" r="r" b="b"/>
                          <a:pathLst>
                            <a:path w="6324600">
                              <a:moveTo>
                                <a:pt x="0" y="0"/>
                              </a:moveTo>
                              <a:lnTo>
                                <a:pt x="6324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9DD2AC" id="Graphic 3" o:spid="_x0000_s1026" style="position:absolute;margin-left:54pt;margin-top:40.95pt;width:49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24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LQ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" path="m,l6324600,e" filled="f" strokeweight=".48pt">
                <v:path arrowok="t"/>
                <w10:wrap type="topAndBottom" anchorx="page"/>
              </v:shape>
            </w:pict>
          </mc:Fallback>
        </mc:AlternateContent>
      </w:r>
      <w:r>
        <w:rPr>
          <w:b/>
          <w:noProof/>
          <w:sz w:val="20"/>
        </w:rPr>
        <mc:AlternateContent>
          <mc:Choice Requires="wps">
            <w:drawing>
              <wp:anchor distT="0" distB="0" distL="0" distR="0" simplePos="0" relativeHeight="487588864" behindDoc="1" locked="0" layoutInCell="1" allowOverlap="1" wp14:anchorId="22DFCC83" wp14:editId="7EB576C2">
                <wp:simplePos x="0" y="0"/>
                <wp:positionH relativeFrom="page">
                  <wp:posOffset>667512</wp:posOffset>
                </wp:positionH>
                <wp:positionV relativeFrom="paragraph">
                  <wp:posOffset>744568</wp:posOffset>
                </wp:positionV>
                <wp:extent cx="639191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1910" cy="18415"/>
                        </a:xfrm>
                        <a:custGeom>
                          <a:avLst/>
                          <a:gdLst/>
                          <a:ahLst/>
                          <a:cxnLst/>
                          <a:rect l="l" t="t" r="r" b="b"/>
                          <a:pathLst>
                            <a:path w="6391910" h="18415">
                              <a:moveTo>
                                <a:pt x="6391655" y="0"/>
                              </a:moveTo>
                              <a:lnTo>
                                <a:pt x="0" y="0"/>
                              </a:lnTo>
                              <a:lnTo>
                                <a:pt x="0" y="18288"/>
                              </a:lnTo>
                              <a:lnTo>
                                <a:pt x="6391655" y="18288"/>
                              </a:lnTo>
                              <a:lnTo>
                                <a:pt x="63916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40F66" id="Graphic 4" o:spid="_x0000_s1026" style="position:absolute;margin-left:52.55pt;margin-top:58.65pt;width:503.3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39191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" path="m6391655,l,,,18288r6391655,l6391655,xe" fillcolor="black" stroked="f">
                <v:path arrowok="t"/>
                <w10:wrap type="topAndBottom" anchorx="page"/>
              </v:shape>
            </w:pict>
          </mc:Fallback>
        </mc:AlternateContent>
      </w:r>
    </w:p>
    <w:p w14:paraId="200E71AA" w14:textId="77777777" w:rsidR="00C640B1" w:rsidRDefault="00C640B1">
      <w:pPr>
        <w:pStyle w:val="BodyText"/>
        <w:spacing w:before="154"/>
        <w:ind w:left="0"/>
        <w:rPr>
          <w:b/>
          <w:sz w:val="20"/>
        </w:rPr>
      </w:pPr>
    </w:p>
    <w:p w14:paraId="652B48EB" w14:textId="77777777" w:rsidR="00C640B1" w:rsidRDefault="00C640B1">
      <w:pPr>
        <w:pStyle w:val="BodyText"/>
        <w:spacing w:before="94"/>
        <w:ind w:left="0"/>
        <w:rPr>
          <w:b/>
          <w:sz w:val="20"/>
        </w:rPr>
      </w:pPr>
    </w:p>
    <w:p w14:paraId="4899481F" w14:textId="6897A942" w:rsidR="00C640B1" w:rsidRDefault="00000000" w:rsidP="008732DF">
      <w:pPr>
        <w:pStyle w:val="ListParagraph"/>
        <w:numPr>
          <w:ilvl w:val="0"/>
          <w:numId w:val="4"/>
        </w:numPr>
        <w:tabs>
          <w:tab w:val="left" w:pos="749"/>
          <w:tab w:val="left" w:pos="751"/>
        </w:tabs>
        <w:spacing w:before="0" w:after="120"/>
        <w:ind w:left="749" w:right="90"/>
        <w:jc w:val="both"/>
        <w:rPr>
          <w:sz w:val="24"/>
        </w:rPr>
      </w:pPr>
      <w:r>
        <w:rPr>
          <w:sz w:val="24"/>
        </w:rPr>
        <w:t xml:space="preserve">The above-named Individual Investigator (“Investigator”) has reviewed: 1) </w:t>
      </w:r>
      <w:r>
        <w:rPr>
          <w:i/>
          <w:sz w:val="24"/>
        </w:rPr>
        <w:t>The Belmont Report: Ethical Principles and Guidelines for the Protection of Human Subjects of Research</w:t>
      </w:r>
      <w:r>
        <w:rPr>
          <w:sz w:val="24"/>
        </w:rPr>
        <w:t xml:space="preserve">; 2) the U.S. Department of Health and Human Services (HHS) regulations for the protection of human subjects at 45 CFR part 46; 3) the applicable Terms of the FWA for </w:t>
      </w:r>
      <w:r w:rsidR="00295AED">
        <w:rPr>
          <w:sz w:val="24"/>
        </w:rPr>
        <w:t>Temple</w:t>
      </w:r>
      <w:r>
        <w:rPr>
          <w:sz w:val="24"/>
        </w:rPr>
        <w:t xml:space="preserve"> University, as contained</w:t>
      </w:r>
      <w:r>
        <w:rPr>
          <w:spacing w:val="-3"/>
          <w:sz w:val="24"/>
        </w:rPr>
        <w:t xml:space="preserve"> </w:t>
      </w:r>
      <w:r>
        <w:rPr>
          <w:sz w:val="24"/>
        </w:rPr>
        <w:t>in</w:t>
      </w:r>
      <w:r>
        <w:rPr>
          <w:spacing w:val="-3"/>
          <w:sz w:val="24"/>
        </w:rPr>
        <w:t xml:space="preserve"> </w:t>
      </w:r>
      <w:r>
        <w:rPr>
          <w:sz w:val="24"/>
        </w:rPr>
        <w:t>Appendix</w:t>
      </w:r>
      <w:r>
        <w:rPr>
          <w:spacing w:val="-1"/>
          <w:sz w:val="24"/>
        </w:rPr>
        <w:t xml:space="preserve"> </w:t>
      </w:r>
      <w:r>
        <w:rPr>
          <w:sz w:val="24"/>
        </w:rPr>
        <w:t>A;</w:t>
      </w:r>
      <w:r>
        <w:rPr>
          <w:spacing w:val="-3"/>
          <w:sz w:val="24"/>
        </w:rPr>
        <w:t xml:space="preserve"> </w:t>
      </w:r>
      <w:r>
        <w:rPr>
          <w:sz w:val="24"/>
        </w:rPr>
        <w:t>and</w:t>
      </w:r>
      <w:r>
        <w:rPr>
          <w:spacing w:val="-3"/>
          <w:sz w:val="24"/>
        </w:rPr>
        <w:t xml:space="preserve"> </w:t>
      </w:r>
      <w:r>
        <w:rPr>
          <w:sz w:val="24"/>
        </w:rPr>
        <w:t>4)</w:t>
      </w:r>
      <w:r>
        <w:rPr>
          <w:spacing w:val="-4"/>
          <w:sz w:val="24"/>
        </w:rPr>
        <w:t xml:space="preserve"> </w:t>
      </w:r>
      <w:r>
        <w:rPr>
          <w:sz w:val="24"/>
        </w:rPr>
        <w:t>the</w:t>
      </w:r>
      <w:r>
        <w:rPr>
          <w:spacing w:val="-4"/>
          <w:sz w:val="24"/>
        </w:rPr>
        <w:t xml:space="preserve"> </w:t>
      </w:r>
      <w:r>
        <w:rPr>
          <w:sz w:val="24"/>
        </w:rPr>
        <w:t>relevant</w:t>
      </w:r>
      <w:r>
        <w:rPr>
          <w:spacing w:val="-3"/>
          <w:sz w:val="24"/>
        </w:rPr>
        <w:t xml:space="preserve"> </w:t>
      </w:r>
      <w:r>
        <w:rPr>
          <w:sz w:val="24"/>
        </w:rPr>
        <w:t>institutional</w:t>
      </w:r>
      <w:r>
        <w:rPr>
          <w:spacing w:val="-3"/>
          <w:sz w:val="24"/>
        </w:rPr>
        <w:t xml:space="preserve"> </w:t>
      </w:r>
      <w:r>
        <w:rPr>
          <w:sz w:val="24"/>
        </w:rPr>
        <w:t>policies</w:t>
      </w:r>
      <w:r>
        <w:rPr>
          <w:spacing w:val="-3"/>
          <w:sz w:val="24"/>
        </w:rPr>
        <w:t xml:space="preserve"> </w:t>
      </w:r>
      <w:r>
        <w:rPr>
          <w:sz w:val="24"/>
        </w:rPr>
        <w:t>and</w:t>
      </w:r>
      <w:r>
        <w:rPr>
          <w:spacing w:val="-3"/>
          <w:sz w:val="24"/>
        </w:rPr>
        <w:t xml:space="preserve"> </w:t>
      </w:r>
      <w:r>
        <w:rPr>
          <w:sz w:val="24"/>
        </w:rPr>
        <w:t>procedures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protection of human subjects.</w:t>
      </w:r>
    </w:p>
    <w:p w14:paraId="3B70A48E" w14:textId="77777777" w:rsidR="00C640B1" w:rsidRDefault="00000000" w:rsidP="008732DF">
      <w:pPr>
        <w:pStyle w:val="ListParagraph"/>
        <w:numPr>
          <w:ilvl w:val="0"/>
          <w:numId w:val="4"/>
        </w:numPr>
        <w:tabs>
          <w:tab w:val="left" w:pos="749"/>
          <w:tab w:val="left" w:pos="751"/>
        </w:tabs>
        <w:spacing w:before="0" w:after="120"/>
        <w:ind w:left="749" w:right="203"/>
        <w:jc w:val="both"/>
        <w:rPr>
          <w:sz w:val="24"/>
        </w:rPr>
      </w:pPr>
      <w:r>
        <w:rPr>
          <w:sz w:val="24"/>
        </w:rPr>
        <w:t>The Investigator understands and hereby accepts the responsibility to comply with the standards and</w:t>
      </w:r>
      <w:r>
        <w:rPr>
          <w:spacing w:val="-3"/>
          <w:sz w:val="24"/>
        </w:rPr>
        <w:t xml:space="preserve"> </w:t>
      </w:r>
      <w:r>
        <w:rPr>
          <w:sz w:val="24"/>
        </w:rPr>
        <w:t>requirements</w:t>
      </w:r>
      <w:r>
        <w:rPr>
          <w:spacing w:val="-3"/>
          <w:sz w:val="24"/>
        </w:rPr>
        <w:t xml:space="preserve"> </w:t>
      </w:r>
      <w:r>
        <w:rPr>
          <w:sz w:val="24"/>
        </w:rPr>
        <w:t>stipulated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above</w:t>
      </w:r>
      <w:r>
        <w:rPr>
          <w:spacing w:val="-4"/>
          <w:sz w:val="24"/>
        </w:rPr>
        <w:t xml:space="preserve"> </w:t>
      </w:r>
      <w:r>
        <w:rPr>
          <w:sz w:val="24"/>
        </w:rPr>
        <w:t>documents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protect</w:t>
      </w:r>
      <w:r>
        <w:rPr>
          <w:spacing w:val="-3"/>
          <w:sz w:val="24"/>
        </w:rPr>
        <w:t xml:space="preserve"> </w:t>
      </w:r>
      <w:r>
        <w:rPr>
          <w:sz w:val="24"/>
        </w:rPr>
        <w:t>the</w:t>
      </w:r>
      <w:r>
        <w:rPr>
          <w:spacing w:val="-4"/>
          <w:sz w:val="24"/>
        </w:rPr>
        <w:t xml:space="preserve"> </w:t>
      </w:r>
      <w:r>
        <w:rPr>
          <w:sz w:val="24"/>
        </w:rPr>
        <w:t>rights</w:t>
      </w:r>
      <w:r>
        <w:rPr>
          <w:spacing w:val="-3"/>
          <w:sz w:val="24"/>
        </w:rPr>
        <w:t xml:space="preserve"> </w:t>
      </w:r>
      <w:r>
        <w:rPr>
          <w:sz w:val="24"/>
        </w:rPr>
        <w:t>and</w:t>
      </w:r>
      <w:r>
        <w:rPr>
          <w:spacing w:val="-3"/>
          <w:sz w:val="24"/>
        </w:rPr>
        <w:t xml:space="preserve"> </w:t>
      </w:r>
      <w:r>
        <w:rPr>
          <w:sz w:val="24"/>
        </w:rPr>
        <w:t>welfare</w:t>
      </w:r>
      <w:r>
        <w:rPr>
          <w:spacing w:val="-4"/>
          <w:sz w:val="24"/>
        </w:rPr>
        <w:t xml:space="preserve"> </w:t>
      </w:r>
      <w:r>
        <w:rPr>
          <w:sz w:val="24"/>
        </w:rPr>
        <w:t>of</w:t>
      </w:r>
      <w:r>
        <w:rPr>
          <w:spacing w:val="-4"/>
          <w:sz w:val="24"/>
        </w:rPr>
        <w:t xml:space="preserve"> </w:t>
      </w:r>
      <w:r>
        <w:rPr>
          <w:sz w:val="24"/>
        </w:rPr>
        <w:t>human subjects involved in research conducted under this Agreement.</w:t>
      </w:r>
    </w:p>
    <w:p w14:paraId="6B65A683" w14:textId="77777777" w:rsidR="00C640B1" w:rsidRDefault="00000000" w:rsidP="008732DF">
      <w:pPr>
        <w:pStyle w:val="ListParagraph"/>
        <w:numPr>
          <w:ilvl w:val="0"/>
          <w:numId w:val="4"/>
        </w:numPr>
        <w:tabs>
          <w:tab w:val="left" w:pos="749"/>
          <w:tab w:val="left" w:pos="751"/>
        </w:tabs>
        <w:spacing w:before="0" w:after="120"/>
        <w:ind w:left="749" w:right="205"/>
        <w:jc w:val="both"/>
        <w:rPr>
          <w:sz w:val="24"/>
        </w:rPr>
      </w:pPr>
      <w:r>
        <w:rPr>
          <w:sz w:val="24"/>
        </w:rPr>
        <w:t>The Investigator will comply with all other applicable federal, international, state, and local laws, regulations,</w:t>
      </w:r>
      <w:r>
        <w:rPr>
          <w:spacing w:val="-3"/>
          <w:sz w:val="24"/>
        </w:rPr>
        <w:t xml:space="preserve"> </w:t>
      </w:r>
      <w:r>
        <w:rPr>
          <w:sz w:val="24"/>
        </w:rPr>
        <w:t>and</w:t>
      </w:r>
      <w:r>
        <w:rPr>
          <w:spacing w:val="-3"/>
          <w:sz w:val="24"/>
        </w:rPr>
        <w:t xml:space="preserve"> </w:t>
      </w:r>
      <w:r>
        <w:rPr>
          <w:sz w:val="24"/>
        </w:rPr>
        <w:t>policies</w:t>
      </w:r>
      <w:r>
        <w:rPr>
          <w:spacing w:val="-1"/>
          <w:sz w:val="24"/>
        </w:rPr>
        <w:t xml:space="preserve"> </w:t>
      </w:r>
      <w:r>
        <w:rPr>
          <w:sz w:val="24"/>
        </w:rPr>
        <w:t>that</w:t>
      </w:r>
      <w:r>
        <w:rPr>
          <w:spacing w:val="-3"/>
          <w:sz w:val="24"/>
        </w:rPr>
        <w:t xml:space="preserve"> </w:t>
      </w:r>
      <w:r>
        <w:rPr>
          <w:sz w:val="24"/>
        </w:rPr>
        <w:t>may</w:t>
      </w:r>
      <w:r>
        <w:rPr>
          <w:spacing w:val="-8"/>
          <w:sz w:val="24"/>
        </w:rPr>
        <w:t xml:space="preserve"> </w:t>
      </w:r>
      <w:r>
        <w:rPr>
          <w:sz w:val="24"/>
        </w:rPr>
        <w:t>provide</w:t>
      </w:r>
      <w:r>
        <w:rPr>
          <w:spacing w:val="-4"/>
          <w:sz w:val="24"/>
        </w:rPr>
        <w:t xml:space="preserve"> </w:t>
      </w:r>
      <w:r>
        <w:rPr>
          <w:sz w:val="24"/>
        </w:rPr>
        <w:t>additional</w:t>
      </w:r>
      <w:r>
        <w:rPr>
          <w:spacing w:val="-3"/>
          <w:sz w:val="24"/>
        </w:rPr>
        <w:t xml:space="preserve"> </w:t>
      </w:r>
      <w:r>
        <w:rPr>
          <w:sz w:val="24"/>
        </w:rPr>
        <w:t>protection</w:t>
      </w:r>
      <w:r>
        <w:rPr>
          <w:spacing w:val="-3"/>
          <w:sz w:val="24"/>
        </w:rPr>
        <w:t xml:space="preserve"> </w:t>
      </w:r>
      <w:r>
        <w:rPr>
          <w:sz w:val="24"/>
        </w:rPr>
        <w:t>for</w:t>
      </w:r>
      <w:r>
        <w:rPr>
          <w:spacing w:val="-4"/>
          <w:sz w:val="24"/>
        </w:rPr>
        <w:t xml:space="preserve"> </w:t>
      </w:r>
      <w:r>
        <w:rPr>
          <w:sz w:val="24"/>
        </w:rPr>
        <w:t>human</w:t>
      </w:r>
      <w:r>
        <w:rPr>
          <w:spacing w:val="-1"/>
          <w:sz w:val="24"/>
        </w:rPr>
        <w:t xml:space="preserve"> </w:t>
      </w:r>
      <w:r>
        <w:rPr>
          <w:sz w:val="24"/>
        </w:rPr>
        <w:t>subjects</w:t>
      </w:r>
      <w:r>
        <w:rPr>
          <w:spacing w:val="-3"/>
          <w:sz w:val="24"/>
        </w:rPr>
        <w:t xml:space="preserve"> </w:t>
      </w:r>
      <w:r>
        <w:rPr>
          <w:sz w:val="24"/>
        </w:rPr>
        <w:t>participating</w:t>
      </w:r>
      <w:r>
        <w:rPr>
          <w:spacing w:val="-6"/>
          <w:sz w:val="24"/>
        </w:rPr>
        <w:t xml:space="preserve"> </w:t>
      </w:r>
      <w:r>
        <w:rPr>
          <w:sz w:val="24"/>
        </w:rPr>
        <w:t>in research conducted under this agreement.</w:t>
      </w:r>
    </w:p>
    <w:p w14:paraId="35B1E202" w14:textId="77777777" w:rsidR="00C640B1" w:rsidRDefault="00000000" w:rsidP="008732DF">
      <w:pPr>
        <w:pStyle w:val="ListParagraph"/>
        <w:numPr>
          <w:ilvl w:val="0"/>
          <w:numId w:val="4"/>
        </w:numPr>
        <w:tabs>
          <w:tab w:val="left" w:pos="749"/>
          <w:tab w:val="left" w:pos="751"/>
        </w:tabs>
        <w:spacing w:before="0" w:after="120"/>
        <w:ind w:left="749" w:right="401"/>
        <w:jc w:val="both"/>
        <w:rPr>
          <w:sz w:val="24"/>
        </w:rPr>
      </w:pPr>
      <w:r>
        <w:rPr>
          <w:sz w:val="24"/>
        </w:rPr>
        <w:t>The Investigator will abide by all determinations of the Institutional Review Board (IRB) designated under the above FWA and will accept the final authority and decisions of the IRB, including</w:t>
      </w:r>
      <w:r>
        <w:rPr>
          <w:spacing w:val="-6"/>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directives</w:t>
      </w:r>
      <w:r>
        <w:rPr>
          <w:spacing w:val="-3"/>
          <w:sz w:val="24"/>
        </w:rPr>
        <w:t xml:space="preserve"> </w:t>
      </w:r>
      <w:r>
        <w:rPr>
          <w:sz w:val="24"/>
        </w:rPr>
        <w:t>to</w:t>
      </w:r>
      <w:r>
        <w:rPr>
          <w:spacing w:val="-3"/>
          <w:sz w:val="24"/>
        </w:rPr>
        <w:t xml:space="preserve"> </w:t>
      </w:r>
      <w:r>
        <w:rPr>
          <w:sz w:val="24"/>
        </w:rPr>
        <w:t>terminate</w:t>
      </w:r>
      <w:r>
        <w:rPr>
          <w:spacing w:val="-2"/>
          <w:sz w:val="24"/>
        </w:rPr>
        <w:t xml:space="preserve"> </w:t>
      </w:r>
      <w:r>
        <w:rPr>
          <w:sz w:val="24"/>
        </w:rPr>
        <w:t>participation</w:t>
      </w:r>
      <w:r>
        <w:rPr>
          <w:spacing w:val="-3"/>
          <w:sz w:val="24"/>
        </w:rPr>
        <w:t xml:space="preserve"> </w:t>
      </w:r>
      <w:r>
        <w:rPr>
          <w:sz w:val="24"/>
        </w:rPr>
        <w:t>in</w:t>
      </w:r>
      <w:r>
        <w:rPr>
          <w:spacing w:val="-3"/>
          <w:sz w:val="24"/>
        </w:rPr>
        <w:t xml:space="preserve"> </w:t>
      </w:r>
      <w:r>
        <w:rPr>
          <w:sz w:val="24"/>
        </w:rPr>
        <w:t>designated</w:t>
      </w:r>
      <w:r>
        <w:rPr>
          <w:spacing w:val="-3"/>
          <w:sz w:val="24"/>
        </w:rPr>
        <w:t xml:space="preserve"> </w:t>
      </w:r>
      <w:r>
        <w:rPr>
          <w:sz w:val="24"/>
        </w:rPr>
        <w:t>research</w:t>
      </w:r>
      <w:r>
        <w:rPr>
          <w:spacing w:val="-3"/>
          <w:sz w:val="24"/>
        </w:rPr>
        <w:t xml:space="preserve"> </w:t>
      </w:r>
      <w:r>
        <w:rPr>
          <w:sz w:val="24"/>
        </w:rPr>
        <w:t>activities.</w:t>
      </w:r>
    </w:p>
    <w:p w14:paraId="0438284B" w14:textId="77D5E112" w:rsidR="00C640B1" w:rsidRDefault="00000000" w:rsidP="008732DF">
      <w:pPr>
        <w:pStyle w:val="ListParagraph"/>
        <w:numPr>
          <w:ilvl w:val="0"/>
          <w:numId w:val="4"/>
        </w:numPr>
        <w:tabs>
          <w:tab w:val="left" w:pos="749"/>
          <w:tab w:val="left" w:pos="751"/>
        </w:tabs>
        <w:spacing w:before="0" w:after="120"/>
        <w:ind w:left="749" w:right="834"/>
        <w:jc w:val="both"/>
        <w:rPr>
          <w:sz w:val="24"/>
        </w:rPr>
      </w:pPr>
      <w:r>
        <w:rPr>
          <w:sz w:val="24"/>
        </w:rPr>
        <w:t>The</w:t>
      </w:r>
      <w:r>
        <w:rPr>
          <w:spacing w:val="-2"/>
          <w:sz w:val="24"/>
        </w:rPr>
        <w:t xml:space="preserve"> </w:t>
      </w:r>
      <w:r>
        <w:rPr>
          <w:sz w:val="24"/>
        </w:rPr>
        <w:t>Investigator</w:t>
      </w:r>
      <w:r>
        <w:rPr>
          <w:spacing w:val="-4"/>
          <w:sz w:val="24"/>
        </w:rPr>
        <w:t xml:space="preserve"> </w:t>
      </w:r>
      <w:r>
        <w:rPr>
          <w:sz w:val="24"/>
        </w:rPr>
        <w:t>is</w:t>
      </w:r>
      <w:r>
        <w:rPr>
          <w:spacing w:val="-3"/>
          <w:sz w:val="24"/>
        </w:rPr>
        <w:t xml:space="preserve"> </w:t>
      </w:r>
      <w:r>
        <w:rPr>
          <w:sz w:val="24"/>
        </w:rPr>
        <w:t>required</w:t>
      </w:r>
      <w:r>
        <w:rPr>
          <w:spacing w:val="-3"/>
          <w:sz w:val="24"/>
        </w:rPr>
        <w:t xml:space="preserve"> </w:t>
      </w:r>
      <w:r>
        <w:rPr>
          <w:sz w:val="24"/>
        </w:rPr>
        <w:t>to</w:t>
      </w:r>
      <w:r>
        <w:rPr>
          <w:spacing w:val="-3"/>
          <w:sz w:val="24"/>
        </w:rPr>
        <w:t xml:space="preserve"> </w:t>
      </w:r>
      <w:r>
        <w:rPr>
          <w:sz w:val="24"/>
        </w:rPr>
        <w:t>complete</w:t>
      </w:r>
      <w:r>
        <w:rPr>
          <w:spacing w:val="-4"/>
          <w:sz w:val="24"/>
        </w:rPr>
        <w:t xml:space="preserve"> </w:t>
      </w:r>
      <w:r w:rsidR="00295AED">
        <w:rPr>
          <w:sz w:val="24"/>
        </w:rPr>
        <w:t>training for the</w:t>
      </w:r>
      <w:r>
        <w:rPr>
          <w:spacing w:val="-4"/>
          <w:sz w:val="24"/>
        </w:rPr>
        <w:t xml:space="preserve"> </w:t>
      </w:r>
      <w:r w:rsidR="00295AED">
        <w:rPr>
          <w:sz w:val="24"/>
        </w:rPr>
        <w:t>p</w:t>
      </w:r>
      <w:r>
        <w:rPr>
          <w:sz w:val="24"/>
        </w:rPr>
        <w:t>rotection</w:t>
      </w:r>
      <w:r>
        <w:rPr>
          <w:spacing w:val="-3"/>
          <w:sz w:val="24"/>
        </w:rPr>
        <w:t xml:space="preserve"> </w:t>
      </w:r>
      <w:r>
        <w:rPr>
          <w:sz w:val="24"/>
        </w:rPr>
        <w:t>of</w:t>
      </w:r>
      <w:r>
        <w:rPr>
          <w:spacing w:val="-2"/>
          <w:sz w:val="24"/>
        </w:rPr>
        <w:t xml:space="preserve"> </w:t>
      </w:r>
      <w:r w:rsidR="00295AED">
        <w:rPr>
          <w:spacing w:val="-2"/>
          <w:sz w:val="24"/>
        </w:rPr>
        <w:t>h</w:t>
      </w:r>
      <w:r>
        <w:rPr>
          <w:sz w:val="24"/>
        </w:rPr>
        <w:t>uman</w:t>
      </w:r>
      <w:r>
        <w:rPr>
          <w:spacing w:val="-3"/>
          <w:sz w:val="24"/>
        </w:rPr>
        <w:t xml:space="preserve"> </w:t>
      </w:r>
      <w:r w:rsidR="00295AED">
        <w:rPr>
          <w:spacing w:val="-3"/>
          <w:sz w:val="24"/>
        </w:rPr>
        <w:t>s</w:t>
      </w:r>
      <w:r>
        <w:rPr>
          <w:sz w:val="24"/>
        </w:rPr>
        <w:t>ubjects</w:t>
      </w:r>
      <w:r>
        <w:rPr>
          <w:spacing w:val="-3"/>
          <w:sz w:val="24"/>
        </w:rPr>
        <w:t xml:space="preserve"> </w:t>
      </w:r>
      <w:r>
        <w:rPr>
          <w:sz w:val="24"/>
        </w:rPr>
        <w:t xml:space="preserve">in </w:t>
      </w:r>
      <w:r w:rsidR="00295AED">
        <w:rPr>
          <w:sz w:val="24"/>
        </w:rPr>
        <w:t>r</w:t>
      </w:r>
      <w:r>
        <w:rPr>
          <w:sz w:val="24"/>
        </w:rPr>
        <w:t>esearch</w:t>
      </w:r>
      <w:r>
        <w:rPr>
          <w:spacing w:val="-1"/>
          <w:sz w:val="24"/>
        </w:rPr>
        <w:t xml:space="preserve"> </w:t>
      </w:r>
      <w:r w:rsidR="00295AED">
        <w:rPr>
          <w:spacing w:val="-1"/>
          <w:sz w:val="24"/>
        </w:rPr>
        <w:t>(e.g., CITI</w:t>
      </w:r>
      <w:r w:rsidR="00160E76">
        <w:rPr>
          <w:spacing w:val="-1"/>
          <w:sz w:val="24"/>
        </w:rPr>
        <w:t>)</w:t>
      </w:r>
      <w:r>
        <w:rPr>
          <w:sz w:val="24"/>
        </w:rPr>
        <w:t xml:space="preserve"> Prior to initiating research covered under this </w:t>
      </w:r>
      <w:r>
        <w:rPr>
          <w:spacing w:val="-2"/>
          <w:sz w:val="24"/>
        </w:rPr>
        <w:t>agreement.</w:t>
      </w:r>
    </w:p>
    <w:p w14:paraId="796E763F" w14:textId="77777777" w:rsidR="00C640B1" w:rsidRDefault="00000000" w:rsidP="008732DF">
      <w:pPr>
        <w:pStyle w:val="ListParagraph"/>
        <w:numPr>
          <w:ilvl w:val="0"/>
          <w:numId w:val="4"/>
        </w:numPr>
        <w:tabs>
          <w:tab w:val="left" w:pos="749"/>
          <w:tab w:val="left" w:pos="751"/>
        </w:tabs>
        <w:spacing w:before="0" w:after="120"/>
        <w:ind w:left="749" w:right="253"/>
        <w:jc w:val="both"/>
        <w:rPr>
          <w:sz w:val="24"/>
        </w:rPr>
      </w:pPr>
      <w:r>
        <w:rPr>
          <w:sz w:val="24"/>
        </w:rPr>
        <w:t>The Investigator will report promptly</w:t>
      </w:r>
      <w:r>
        <w:rPr>
          <w:spacing w:val="-1"/>
          <w:sz w:val="24"/>
        </w:rPr>
        <w:t xml:space="preserve"> </w:t>
      </w:r>
      <w:r>
        <w:rPr>
          <w:sz w:val="24"/>
        </w:rPr>
        <w:t>to the IRB any</w:t>
      </w:r>
      <w:r>
        <w:rPr>
          <w:spacing w:val="-1"/>
          <w:sz w:val="24"/>
        </w:rPr>
        <w:t xml:space="preserve"> </w:t>
      </w:r>
      <w:r>
        <w:rPr>
          <w:sz w:val="24"/>
        </w:rPr>
        <w:t>proposed changes in the research conducted under</w:t>
      </w:r>
      <w:r>
        <w:rPr>
          <w:spacing w:val="-3"/>
          <w:sz w:val="24"/>
        </w:rPr>
        <w:t xml:space="preserve"> </w:t>
      </w:r>
      <w:r>
        <w:rPr>
          <w:sz w:val="24"/>
        </w:rPr>
        <w:t>this</w:t>
      </w:r>
      <w:r>
        <w:rPr>
          <w:spacing w:val="-2"/>
          <w:sz w:val="24"/>
        </w:rPr>
        <w:t xml:space="preserve"> </w:t>
      </w:r>
      <w:r>
        <w:rPr>
          <w:sz w:val="24"/>
        </w:rPr>
        <w:t>Agreement.</w:t>
      </w:r>
      <w:r>
        <w:rPr>
          <w:spacing w:val="40"/>
          <w:sz w:val="24"/>
        </w:rPr>
        <w:t xml:space="preserve"> </w:t>
      </w:r>
      <w:r>
        <w:rPr>
          <w:sz w:val="24"/>
        </w:rPr>
        <w:t>The</w:t>
      </w:r>
      <w:r>
        <w:rPr>
          <w:spacing w:val="-3"/>
          <w:sz w:val="24"/>
        </w:rPr>
        <w:t xml:space="preserve"> </w:t>
      </w:r>
      <w:r>
        <w:rPr>
          <w:sz w:val="24"/>
        </w:rPr>
        <w:t>investigator</w:t>
      </w:r>
      <w:r>
        <w:rPr>
          <w:spacing w:val="-3"/>
          <w:sz w:val="24"/>
        </w:rPr>
        <w:t xml:space="preserve"> </w:t>
      </w:r>
      <w:r>
        <w:rPr>
          <w:sz w:val="24"/>
        </w:rPr>
        <w:t>will</w:t>
      </w:r>
      <w:r>
        <w:rPr>
          <w:spacing w:val="-2"/>
          <w:sz w:val="24"/>
        </w:rPr>
        <w:t xml:space="preserve"> </w:t>
      </w:r>
      <w:r>
        <w:rPr>
          <w:sz w:val="24"/>
        </w:rPr>
        <w:t>not</w:t>
      </w:r>
      <w:r>
        <w:rPr>
          <w:spacing w:val="-2"/>
          <w:sz w:val="24"/>
        </w:rPr>
        <w:t xml:space="preserve"> </w:t>
      </w:r>
      <w:r>
        <w:rPr>
          <w:sz w:val="24"/>
        </w:rPr>
        <w:t>initiate</w:t>
      </w:r>
      <w:r>
        <w:rPr>
          <w:spacing w:val="-3"/>
          <w:sz w:val="24"/>
        </w:rPr>
        <w:t xml:space="preserve"> </w:t>
      </w:r>
      <w:r>
        <w:rPr>
          <w:sz w:val="24"/>
        </w:rPr>
        <w:t>changes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research without</w:t>
      </w:r>
      <w:r>
        <w:rPr>
          <w:spacing w:val="-2"/>
          <w:sz w:val="24"/>
        </w:rPr>
        <w:t xml:space="preserve"> </w:t>
      </w:r>
      <w:r>
        <w:rPr>
          <w:sz w:val="24"/>
        </w:rPr>
        <w:t>prior</w:t>
      </w:r>
      <w:r>
        <w:rPr>
          <w:spacing w:val="-1"/>
          <w:sz w:val="24"/>
        </w:rPr>
        <w:t xml:space="preserve"> </w:t>
      </w:r>
      <w:r>
        <w:rPr>
          <w:sz w:val="24"/>
        </w:rPr>
        <w:t>IRB review</w:t>
      </w:r>
      <w:r>
        <w:rPr>
          <w:spacing w:val="-4"/>
          <w:sz w:val="24"/>
        </w:rPr>
        <w:t xml:space="preserve"> </w:t>
      </w:r>
      <w:r>
        <w:rPr>
          <w:sz w:val="24"/>
        </w:rPr>
        <w:t>and</w:t>
      </w:r>
      <w:r>
        <w:rPr>
          <w:spacing w:val="-1"/>
          <w:sz w:val="24"/>
        </w:rPr>
        <w:t xml:space="preserve"> </w:t>
      </w:r>
      <w:r>
        <w:rPr>
          <w:sz w:val="24"/>
        </w:rPr>
        <w:t>approval,</w:t>
      </w:r>
      <w:r>
        <w:rPr>
          <w:spacing w:val="-3"/>
          <w:sz w:val="24"/>
        </w:rPr>
        <w:t xml:space="preserve"> </w:t>
      </w:r>
      <w:r>
        <w:rPr>
          <w:sz w:val="24"/>
        </w:rPr>
        <w:t>except</w:t>
      </w:r>
      <w:r>
        <w:rPr>
          <w:spacing w:val="-3"/>
          <w:sz w:val="24"/>
        </w:rPr>
        <w:t xml:space="preserve"> </w:t>
      </w:r>
      <w:r>
        <w:rPr>
          <w:sz w:val="24"/>
        </w:rPr>
        <w:t>where</w:t>
      </w:r>
      <w:r>
        <w:rPr>
          <w:spacing w:val="-4"/>
          <w:sz w:val="24"/>
        </w:rPr>
        <w:t xml:space="preserve"> </w:t>
      </w:r>
      <w:r>
        <w:rPr>
          <w:sz w:val="24"/>
        </w:rPr>
        <w:t>necessary</w:t>
      </w:r>
      <w:r>
        <w:rPr>
          <w:spacing w:val="-8"/>
          <w:sz w:val="24"/>
        </w:rPr>
        <w:t xml:space="preserve"> </w:t>
      </w:r>
      <w:r>
        <w:rPr>
          <w:sz w:val="24"/>
        </w:rPr>
        <w:t>to</w:t>
      </w:r>
      <w:r>
        <w:rPr>
          <w:spacing w:val="-3"/>
          <w:sz w:val="24"/>
        </w:rPr>
        <w:t xml:space="preserve"> </w:t>
      </w:r>
      <w:r>
        <w:rPr>
          <w:sz w:val="24"/>
        </w:rPr>
        <w:t>eliminate</w:t>
      </w:r>
      <w:r>
        <w:rPr>
          <w:spacing w:val="-4"/>
          <w:sz w:val="24"/>
        </w:rPr>
        <w:t xml:space="preserve"> </w:t>
      </w:r>
      <w:r>
        <w:rPr>
          <w:sz w:val="24"/>
        </w:rPr>
        <w:t>apparent</w:t>
      </w:r>
      <w:r>
        <w:rPr>
          <w:spacing w:val="-3"/>
          <w:sz w:val="24"/>
        </w:rPr>
        <w:t xml:space="preserve"> </w:t>
      </w:r>
      <w:r>
        <w:rPr>
          <w:sz w:val="24"/>
        </w:rPr>
        <w:t>immediate</w:t>
      </w:r>
      <w:r>
        <w:rPr>
          <w:spacing w:val="-4"/>
          <w:sz w:val="24"/>
        </w:rPr>
        <w:t xml:space="preserve"> </w:t>
      </w:r>
      <w:r>
        <w:rPr>
          <w:sz w:val="24"/>
        </w:rPr>
        <w:t>hazards</w:t>
      </w:r>
      <w:r>
        <w:rPr>
          <w:spacing w:val="-3"/>
          <w:sz w:val="24"/>
        </w:rPr>
        <w:t xml:space="preserve"> </w:t>
      </w:r>
      <w:r>
        <w:rPr>
          <w:sz w:val="24"/>
        </w:rPr>
        <w:t>to</w:t>
      </w:r>
      <w:r>
        <w:rPr>
          <w:spacing w:val="-3"/>
          <w:sz w:val="24"/>
        </w:rPr>
        <w:t xml:space="preserve"> </w:t>
      </w:r>
      <w:r>
        <w:rPr>
          <w:sz w:val="24"/>
        </w:rPr>
        <w:t>subjects.</w:t>
      </w:r>
    </w:p>
    <w:p w14:paraId="1DBB4726" w14:textId="77777777" w:rsidR="00C640B1" w:rsidRDefault="00000000" w:rsidP="008732DF">
      <w:pPr>
        <w:pStyle w:val="ListParagraph"/>
        <w:numPr>
          <w:ilvl w:val="0"/>
          <w:numId w:val="4"/>
        </w:numPr>
        <w:tabs>
          <w:tab w:val="left" w:pos="749"/>
          <w:tab w:val="left" w:pos="751"/>
        </w:tabs>
        <w:spacing w:before="0" w:after="120"/>
        <w:ind w:left="749" w:right="270"/>
        <w:jc w:val="both"/>
        <w:rPr>
          <w:sz w:val="24"/>
        </w:rPr>
      </w:pPr>
      <w:r>
        <w:rPr>
          <w:sz w:val="24"/>
        </w:rPr>
        <w:t>The</w:t>
      </w:r>
      <w:r>
        <w:rPr>
          <w:spacing w:val="-1"/>
          <w:sz w:val="24"/>
        </w:rPr>
        <w:t xml:space="preserve"> </w:t>
      </w:r>
      <w:r>
        <w:rPr>
          <w:sz w:val="24"/>
        </w:rPr>
        <w:t>Investigator</w:t>
      </w:r>
      <w:r>
        <w:rPr>
          <w:spacing w:val="-3"/>
          <w:sz w:val="24"/>
        </w:rPr>
        <w:t xml:space="preserve"> </w:t>
      </w:r>
      <w:r>
        <w:rPr>
          <w:sz w:val="24"/>
        </w:rPr>
        <w:t>will</w:t>
      </w:r>
      <w:r>
        <w:rPr>
          <w:spacing w:val="-2"/>
          <w:sz w:val="24"/>
        </w:rPr>
        <w:t xml:space="preserve"> </w:t>
      </w:r>
      <w:r>
        <w:rPr>
          <w:sz w:val="24"/>
        </w:rPr>
        <w:t>report</w:t>
      </w:r>
      <w:r>
        <w:rPr>
          <w:spacing w:val="-2"/>
          <w:sz w:val="24"/>
        </w:rPr>
        <w:t xml:space="preserve"> </w:t>
      </w:r>
      <w:r>
        <w:rPr>
          <w:sz w:val="24"/>
        </w:rPr>
        <w:t>immediately</w:t>
      </w:r>
      <w:r>
        <w:rPr>
          <w:spacing w:val="-7"/>
          <w:sz w:val="24"/>
        </w:rPr>
        <w:t xml:space="preserve"> </w:t>
      </w:r>
      <w:r>
        <w:rPr>
          <w:sz w:val="24"/>
        </w:rPr>
        <w:t>to</w:t>
      </w:r>
      <w:r>
        <w:rPr>
          <w:spacing w:val="-2"/>
          <w:sz w:val="24"/>
        </w:rPr>
        <w:t xml:space="preserve"> </w:t>
      </w:r>
      <w:r>
        <w:rPr>
          <w:sz w:val="24"/>
        </w:rPr>
        <w:t>the</w:t>
      </w:r>
      <w:r>
        <w:rPr>
          <w:spacing w:val="-1"/>
          <w:sz w:val="24"/>
        </w:rPr>
        <w:t xml:space="preserve"> </w:t>
      </w:r>
      <w:r>
        <w:rPr>
          <w:sz w:val="24"/>
        </w:rPr>
        <w:t>IRB</w:t>
      </w:r>
      <w:r>
        <w:rPr>
          <w:spacing w:val="-4"/>
          <w:sz w:val="24"/>
        </w:rPr>
        <w:t xml:space="preserve"> </w:t>
      </w:r>
      <w:r>
        <w:rPr>
          <w:sz w:val="24"/>
        </w:rPr>
        <w:t>any</w:t>
      </w:r>
      <w:r>
        <w:rPr>
          <w:spacing w:val="-7"/>
          <w:sz w:val="24"/>
        </w:rPr>
        <w:t xml:space="preserve"> </w:t>
      </w:r>
      <w:r>
        <w:rPr>
          <w:sz w:val="24"/>
        </w:rPr>
        <w:t>unanticipated</w:t>
      </w:r>
      <w:r>
        <w:rPr>
          <w:spacing w:val="-2"/>
          <w:sz w:val="24"/>
        </w:rPr>
        <w:t xml:space="preserve"> </w:t>
      </w:r>
      <w:r>
        <w:rPr>
          <w:sz w:val="24"/>
        </w:rPr>
        <w:t>problems</w:t>
      </w:r>
      <w:r>
        <w:rPr>
          <w:spacing w:val="-2"/>
          <w:sz w:val="24"/>
        </w:rPr>
        <w:t xml:space="preserve"> </w:t>
      </w:r>
      <w:r>
        <w:rPr>
          <w:sz w:val="24"/>
        </w:rPr>
        <w:t>involving</w:t>
      </w:r>
      <w:r>
        <w:rPr>
          <w:spacing w:val="-5"/>
          <w:sz w:val="24"/>
        </w:rPr>
        <w:t xml:space="preserve"> </w:t>
      </w:r>
      <w:r>
        <w:rPr>
          <w:sz w:val="24"/>
        </w:rPr>
        <w:t>risks</w:t>
      </w:r>
      <w:r>
        <w:rPr>
          <w:spacing w:val="-2"/>
          <w:sz w:val="24"/>
        </w:rPr>
        <w:t xml:space="preserve"> </w:t>
      </w:r>
      <w:r>
        <w:rPr>
          <w:sz w:val="24"/>
        </w:rPr>
        <w:t>to subjects or others in research covered under this Agreement.</w:t>
      </w:r>
    </w:p>
    <w:p w14:paraId="34A544D0" w14:textId="77777777" w:rsidR="00C640B1" w:rsidRDefault="00000000" w:rsidP="008732DF">
      <w:pPr>
        <w:pStyle w:val="ListParagraph"/>
        <w:numPr>
          <w:ilvl w:val="0"/>
          <w:numId w:val="4"/>
        </w:numPr>
        <w:tabs>
          <w:tab w:val="left" w:pos="749"/>
          <w:tab w:val="left" w:pos="751"/>
        </w:tabs>
        <w:spacing w:before="0" w:after="120"/>
        <w:ind w:left="749" w:right="598"/>
        <w:jc w:val="both"/>
        <w:rPr>
          <w:sz w:val="24"/>
        </w:rPr>
      </w:pPr>
      <w:r>
        <w:rPr>
          <w:sz w:val="24"/>
        </w:rPr>
        <w:t>The Investigator,</w:t>
      </w:r>
      <w:r>
        <w:rPr>
          <w:spacing w:val="-1"/>
          <w:sz w:val="24"/>
        </w:rPr>
        <w:t xml:space="preserve"> </w:t>
      </w:r>
      <w:r>
        <w:rPr>
          <w:sz w:val="24"/>
        </w:rPr>
        <w:t>when</w:t>
      </w:r>
      <w:r>
        <w:rPr>
          <w:spacing w:val="-1"/>
          <w:sz w:val="24"/>
        </w:rPr>
        <w:t xml:space="preserve"> </w:t>
      </w:r>
      <w:r>
        <w:rPr>
          <w:sz w:val="24"/>
        </w:rPr>
        <w:t>responsible</w:t>
      </w:r>
      <w:r>
        <w:rPr>
          <w:spacing w:val="-2"/>
          <w:sz w:val="24"/>
        </w:rPr>
        <w:t xml:space="preserve"> </w:t>
      </w:r>
      <w:r>
        <w:rPr>
          <w:sz w:val="24"/>
        </w:rPr>
        <w:t>for</w:t>
      </w:r>
      <w:r>
        <w:rPr>
          <w:spacing w:val="-2"/>
          <w:sz w:val="24"/>
        </w:rPr>
        <w:t xml:space="preserve"> </w:t>
      </w:r>
      <w:r>
        <w:rPr>
          <w:sz w:val="24"/>
        </w:rPr>
        <w:t>enrolling</w:t>
      </w:r>
      <w:r>
        <w:rPr>
          <w:spacing w:val="-4"/>
          <w:sz w:val="24"/>
        </w:rPr>
        <w:t xml:space="preserve"> </w:t>
      </w:r>
      <w:r>
        <w:rPr>
          <w:sz w:val="24"/>
        </w:rPr>
        <w:t>subjects,</w:t>
      </w:r>
      <w:r>
        <w:rPr>
          <w:spacing w:val="-1"/>
          <w:sz w:val="24"/>
        </w:rPr>
        <w:t xml:space="preserve"> </w:t>
      </w:r>
      <w:r>
        <w:rPr>
          <w:sz w:val="24"/>
        </w:rPr>
        <w:t>will</w:t>
      </w:r>
      <w:r>
        <w:rPr>
          <w:spacing w:val="-1"/>
          <w:sz w:val="24"/>
        </w:rPr>
        <w:t xml:space="preserve"> </w:t>
      </w:r>
      <w:r>
        <w:rPr>
          <w:sz w:val="24"/>
        </w:rPr>
        <w:t>obtain,</w:t>
      </w:r>
      <w:r>
        <w:rPr>
          <w:spacing w:val="-1"/>
          <w:sz w:val="24"/>
        </w:rPr>
        <w:t xml:space="preserve"> </w:t>
      </w:r>
      <w:r>
        <w:rPr>
          <w:sz w:val="24"/>
        </w:rPr>
        <w:t>document,</w:t>
      </w:r>
      <w:r>
        <w:rPr>
          <w:spacing w:val="-1"/>
          <w:sz w:val="24"/>
        </w:rPr>
        <w:t xml:space="preserve"> </w:t>
      </w:r>
      <w:r>
        <w:rPr>
          <w:sz w:val="24"/>
        </w:rPr>
        <w:t>and</w:t>
      </w:r>
      <w:r>
        <w:rPr>
          <w:spacing w:val="-1"/>
          <w:sz w:val="24"/>
        </w:rPr>
        <w:t xml:space="preserve"> </w:t>
      </w:r>
      <w:r>
        <w:rPr>
          <w:sz w:val="24"/>
        </w:rPr>
        <w:t>maintain records of informed consent for each such subject or each subject’s legally authorized representative</w:t>
      </w:r>
      <w:r>
        <w:rPr>
          <w:spacing w:val="-4"/>
          <w:sz w:val="24"/>
        </w:rPr>
        <w:t xml:space="preserve"> </w:t>
      </w:r>
      <w:r>
        <w:rPr>
          <w:sz w:val="24"/>
        </w:rPr>
        <w:t>as</w:t>
      </w:r>
      <w:r>
        <w:rPr>
          <w:spacing w:val="-3"/>
          <w:sz w:val="24"/>
        </w:rPr>
        <w:t xml:space="preserve"> </w:t>
      </w:r>
      <w:r>
        <w:rPr>
          <w:sz w:val="24"/>
        </w:rPr>
        <w:t>required</w:t>
      </w:r>
      <w:r>
        <w:rPr>
          <w:spacing w:val="-3"/>
          <w:sz w:val="24"/>
        </w:rPr>
        <w:t xml:space="preserve"> </w:t>
      </w:r>
      <w:r>
        <w:rPr>
          <w:sz w:val="24"/>
        </w:rPr>
        <w:t>under</w:t>
      </w:r>
      <w:r>
        <w:rPr>
          <w:spacing w:val="-4"/>
          <w:sz w:val="24"/>
        </w:rPr>
        <w:t xml:space="preserve"> </w:t>
      </w:r>
      <w:r>
        <w:rPr>
          <w:sz w:val="24"/>
        </w:rPr>
        <w:t>HHS</w:t>
      </w:r>
      <w:r>
        <w:rPr>
          <w:spacing w:val="-3"/>
          <w:sz w:val="24"/>
        </w:rPr>
        <w:t xml:space="preserve"> </w:t>
      </w:r>
      <w:r>
        <w:rPr>
          <w:sz w:val="24"/>
        </w:rPr>
        <w:t>regulations</w:t>
      </w:r>
      <w:r>
        <w:rPr>
          <w:spacing w:val="-3"/>
          <w:sz w:val="24"/>
        </w:rPr>
        <w:t xml:space="preserve"> </w:t>
      </w:r>
      <w:r>
        <w:rPr>
          <w:sz w:val="24"/>
        </w:rPr>
        <w:t>at</w:t>
      </w:r>
      <w:r>
        <w:rPr>
          <w:spacing w:val="-3"/>
          <w:sz w:val="24"/>
        </w:rPr>
        <w:t xml:space="preserve"> </w:t>
      </w:r>
      <w:r>
        <w:rPr>
          <w:sz w:val="24"/>
        </w:rPr>
        <w:t>45</w:t>
      </w:r>
      <w:r>
        <w:rPr>
          <w:spacing w:val="-3"/>
          <w:sz w:val="24"/>
        </w:rPr>
        <w:t xml:space="preserve"> </w:t>
      </w:r>
      <w:r>
        <w:rPr>
          <w:sz w:val="24"/>
        </w:rPr>
        <w:t>CFR</w:t>
      </w:r>
      <w:r>
        <w:rPr>
          <w:spacing w:val="-3"/>
          <w:sz w:val="24"/>
        </w:rPr>
        <w:t xml:space="preserve"> </w:t>
      </w:r>
      <w:r>
        <w:rPr>
          <w:sz w:val="24"/>
        </w:rPr>
        <w:t>part</w:t>
      </w:r>
      <w:r>
        <w:rPr>
          <w:spacing w:val="-3"/>
          <w:sz w:val="24"/>
        </w:rPr>
        <w:t xml:space="preserve"> </w:t>
      </w:r>
      <w:r>
        <w:rPr>
          <w:sz w:val="24"/>
        </w:rPr>
        <w:t>46</w:t>
      </w:r>
      <w:r>
        <w:rPr>
          <w:spacing w:val="-3"/>
          <w:sz w:val="24"/>
        </w:rPr>
        <w:t xml:space="preserve"> </w:t>
      </w:r>
      <w:r>
        <w:rPr>
          <w:sz w:val="24"/>
        </w:rPr>
        <w:t>and</w:t>
      </w:r>
      <w:r>
        <w:rPr>
          <w:spacing w:val="-3"/>
          <w:sz w:val="24"/>
        </w:rPr>
        <w:t xml:space="preserve"> </w:t>
      </w:r>
      <w:r>
        <w:rPr>
          <w:sz w:val="24"/>
        </w:rPr>
        <w:t>stipulated</w:t>
      </w:r>
      <w:r>
        <w:rPr>
          <w:spacing w:val="-3"/>
          <w:sz w:val="24"/>
        </w:rPr>
        <w:t xml:space="preserve"> </w:t>
      </w:r>
      <w:r>
        <w:rPr>
          <w:sz w:val="24"/>
        </w:rPr>
        <w:t>by</w:t>
      </w:r>
      <w:r>
        <w:rPr>
          <w:spacing w:val="-8"/>
          <w:sz w:val="24"/>
        </w:rPr>
        <w:t xml:space="preserve"> </w:t>
      </w:r>
      <w:r>
        <w:rPr>
          <w:sz w:val="24"/>
        </w:rPr>
        <w:t>the</w:t>
      </w:r>
      <w:r>
        <w:rPr>
          <w:spacing w:val="-2"/>
          <w:sz w:val="24"/>
        </w:rPr>
        <w:t xml:space="preserve"> </w:t>
      </w:r>
      <w:r>
        <w:rPr>
          <w:sz w:val="24"/>
        </w:rPr>
        <w:t>IRB.</w:t>
      </w:r>
    </w:p>
    <w:p w14:paraId="434DA865" w14:textId="77777777" w:rsidR="00C640B1" w:rsidRDefault="00000000" w:rsidP="008732DF">
      <w:pPr>
        <w:pStyle w:val="ListParagraph"/>
        <w:numPr>
          <w:ilvl w:val="0"/>
          <w:numId w:val="4"/>
        </w:numPr>
        <w:tabs>
          <w:tab w:val="left" w:pos="717"/>
          <w:tab w:val="left" w:pos="751"/>
        </w:tabs>
        <w:spacing w:before="0" w:after="120"/>
        <w:ind w:left="749" w:right="392" w:hanging="572"/>
        <w:jc w:val="both"/>
        <w:rPr>
          <w:sz w:val="24"/>
        </w:rPr>
      </w:pPr>
      <w:r>
        <w:rPr>
          <w:sz w:val="24"/>
        </w:rPr>
        <w:t>The Investigator acknowledges and agrees to cooperate</w:t>
      </w:r>
      <w:r>
        <w:rPr>
          <w:spacing w:val="-1"/>
          <w:sz w:val="24"/>
        </w:rPr>
        <w:t xml:space="preserve"> </w:t>
      </w:r>
      <w:r>
        <w:rPr>
          <w:sz w:val="24"/>
        </w:rPr>
        <w:t>in the IRB’s responsibility</w:t>
      </w:r>
      <w:r>
        <w:rPr>
          <w:spacing w:val="-8"/>
          <w:sz w:val="24"/>
        </w:rPr>
        <w:t xml:space="preserve"> </w:t>
      </w:r>
      <w:r>
        <w:rPr>
          <w:sz w:val="24"/>
        </w:rPr>
        <w:t>for</w:t>
      </w:r>
      <w:r>
        <w:rPr>
          <w:spacing w:val="-1"/>
          <w:sz w:val="24"/>
        </w:rPr>
        <w:t xml:space="preserve"> </w:t>
      </w:r>
      <w:r>
        <w:rPr>
          <w:sz w:val="24"/>
        </w:rPr>
        <w:t>initial and continuing</w:t>
      </w:r>
      <w:r>
        <w:rPr>
          <w:spacing w:val="-7"/>
          <w:sz w:val="24"/>
        </w:rPr>
        <w:t xml:space="preserve"> </w:t>
      </w:r>
      <w:r>
        <w:rPr>
          <w:sz w:val="24"/>
        </w:rPr>
        <w:t>review,</w:t>
      </w:r>
      <w:r>
        <w:rPr>
          <w:spacing w:val="-4"/>
          <w:sz w:val="24"/>
        </w:rPr>
        <w:t xml:space="preserve"> </w:t>
      </w:r>
      <w:r>
        <w:rPr>
          <w:sz w:val="24"/>
        </w:rPr>
        <w:t>record</w:t>
      </w:r>
      <w:r>
        <w:rPr>
          <w:spacing w:val="-4"/>
          <w:sz w:val="24"/>
        </w:rPr>
        <w:t xml:space="preserve"> </w:t>
      </w:r>
      <w:r>
        <w:rPr>
          <w:sz w:val="24"/>
        </w:rPr>
        <w:t>keeping,</w:t>
      </w:r>
      <w:r>
        <w:rPr>
          <w:spacing w:val="-4"/>
          <w:sz w:val="24"/>
        </w:rPr>
        <w:t xml:space="preserve"> </w:t>
      </w:r>
      <w:r>
        <w:rPr>
          <w:sz w:val="24"/>
        </w:rPr>
        <w:t>reporting,</w:t>
      </w:r>
      <w:r>
        <w:rPr>
          <w:spacing w:val="-2"/>
          <w:sz w:val="24"/>
        </w:rPr>
        <w:t xml:space="preserve"> </w:t>
      </w:r>
      <w:r>
        <w:rPr>
          <w:sz w:val="24"/>
        </w:rPr>
        <w:t>and</w:t>
      </w:r>
      <w:r>
        <w:rPr>
          <w:spacing w:val="-2"/>
          <w:sz w:val="24"/>
        </w:rPr>
        <w:t xml:space="preserve"> </w:t>
      </w:r>
      <w:r>
        <w:rPr>
          <w:sz w:val="24"/>
        </w:rPr>
        <w:t>certification</w:t>
      </w:r>
      <w:r>
        <w:rPr>
          <w:spacing w:val="-4"/>
          <w:sz w:val="24"/>
        </w:rPr>
        <w:t xml:space="preserve"> </w:t>
      </w:r>
      <w:r>
        <w:rPr>
          <w:sz w:val="24"/>
        </w:rPr>
        <w:t>for</w:t>
      </w:r>
      <w:r>
        <w:rPr>
          <w:spacing w:val="-5"/>
          <w:sz w:val="24"/>
        </w:rPr>
        <w:t xml:space="preserve"> </w:t>
      </w:r>
      <w:r>
        <w:rPr>
          <w:sz w:val="24"/>
        </w:rPr>
        <w:t>the</w:t>
      </w:r>
      <w:r>
        <w:rPr>
          <w:spacing w:val="-5"/>
          <w:sz w:val="24"/>
        </w:rPr>
        <w:t xml:space="preserve"> </w:t>
      </w:r>
      <w:r>
        <w:rPr>
          <w:sz w:val="24"/>
        </w:rPr>
        <w:t>research</w:t>
      </w:r>
      <w:r>
        <w:rPr>
          <w:spacing w:val="-4"/>
          <w:sz w:val="24"/>
        </w:rPr>
        <w:t xml:space="preserve"> </w:t>
      </w:r>
      <w:r>
        <w:rPr>
          <w:sz w:val="24"/>
        </w:rPr>
        <w:t>referenced</w:t>
      </w:r>
      <w:r>
        <w:rPr>
          <w:spacing w:val="-4"/>
          <w:sz w:val="24"/>
        </w:rPr>
        <w:t xml:space="preserve"> </w:t>
      </w:r>
      <w:r>
        <w:rPr>
          <w:sz w:val="24"/>
        </w:rPr>
        <w:t>above. The Investigator will provide all information requested by the IRB in a timely fashion.</w:t>
      </w:r>
    </w:p>
    <w:p w14:paraId="1E254491" w14:textId="77777777" w:rsidR="00C640B1" w:rsidRDefault="00000000" w:rsidP="008732DF">
      <w:pPr>
        <w:pStyle w:val="ListParagraph"/>
        <w:numPr>
          <w:ilvl w:val="0"/>
          <w:numId w:val="4"/>
        </w:numPr>
        <w:tabs>
          <w:tab w:val="left" w:pos="749"/>
          <w:tab w:val="left" w:pos="751"/>
        </w:tabs>
        <w:spacing w:before="0" w:after="120"/>
        <w:ind w:left="749" w:right="433" w:hanging="572"/>
        <w:jc w:val="both"/>
        <w:rPr>
          <w:sz w:val="24"/>
        </w:rPr>
      </w:pPr>
      <w:r>
        <w:rPr>
          <w:sz w:val="24"/>
        </w:rPr>
        <w:t>The</w:t>
      </w:r>
      <w:r>
        <w:rPr>
          <w:spacing w:val="-2"/>
          <w:sz w:val="24"/>
        </w:rPr>
        <w:t xml:space="preserve"> </w:t>
      </w:r>
      <w:r>
        <w:rPr>
          <w:sz w:val="24"/>
        </w:rPr>
        <w:t>Investigator</w:t>
      </w:r>
      <w:r>
        <w:rPr>
          <w:spacing w:val="-4"/>
          <w:sz w:val="24"/>
        </w:rPr>
        <w:t xml:space="preserve"> </w:t>
      </w:r>
      <w:r>
        <w:rPr>
          <w:sz w:val="24"/>
        </w:rPr>
        <w:t>will</w:t>
      </w:r>
      <w:r>
        <w:rPr>
          <w:spacing w:val="-3"/>
          <w:sz w:val="24"/>
        </w:rPr>
        <w:t xml:space="preserve"> </w:t>
      </w:r>
      <w:r>
        <w:rPr>
          <w:sz w:val="24"/>
        </w:rPr>
        <w:t>not</w:t>
      </w:r>
      <w:r>
        <w:rPr>
          <w:spacing w:val="-1"/>
          <w:sz w:val="24"/>
        </w:rPr>
        <w:t xml:space="preserve"> </w:t>
      </w:r>
      <w:r>
        <w:rPr>
          <w:sz w:val="24"/>
        </w:rPr>
        <w:t>enroll</w:t>
      </w:r>
      <w:r>
        <w:rPr>
          <w:spacing w:val="-3"/>
          <w:sz w:val="24"/>
        </w:rPr>
        <w:t xml:space="preserve"> </w:t>
      </w:r>
      <w:r>
        <w:rPr>
          <w:sz w:val="24"/>
        </w:rPr>
        <w:t>subjects</w:t>
      </w:r>
      <w:r>
        <w:rPr>
          <w:spacing w:val="-3"/>
          <w:sz w:val="24"/>
        </w:rPr>
        <w:t xml:space="preserve"> </w:t>
      </w:r>
      <w:r>
        <w:rPr>
          <w:sz w:val="24"/>
        </w:rPr>
        <w:t>in</w:t>
      </w:r>
      <w:r>
        <w:rPr>
          <w:spacing w:val="-3"/>
          <w:sz w:val="24"/>
        </w:rPr>
        <w:t xml:space="preserve"> </w:t>
      </w:r>
      <w:r>
        <w:rPr>
          <w:sz w:val="24"/>
        </w:rPr>
        <w:t>research</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Agreement</w:t>
      </w:r>
      <w:r>
        <w:rPr>
          <w:spacing w:val="-3"/>
          <w:sz w:val="24"/>
        </w:rPr>
        <w:t xml:space="preserve"> </w:t>
      </w:r>
      <w:r>
        <w:rPr>
          <w:sz w:val="24"/>
        </w:rPr>
        <w:t>prior</w:t>
      </w:r>
      <w:r>
        <w:rPr>
          <w:spacing w:val="-4"/>
          <w:sz w:val="24"/>
        </w:rPr>
        <w:t xml:space="preserve"> </w:t>
      </w:r>
      <w:r>
        <w:rPr>
          <w:sz w:val="24"/>
        </w:rPr>
        <w:t>to</w:t>
      </w:r>
      <w:r>
        <w:rPr>
          <w:spacing w:val="-3"/>
          <w:sz w:val="24"/>
        </w:rPr>
        <w:t xml:space="preserve"> </w:t>
      </w:r>
      <w:r>
        <w:rPr>
          <w:sz w:val="24"/>
        </w:rPr>
        <w:t>its</w:t>
      </w:r>
      <w:r>
        <w:rPr>
          <w:spacing w:val="-3"/>
          <w:sz w:val="24"/>
        </w:rPr>
        <w:t xml:space="preserve"> </w:t>
      </w:r>
      <w:r>
        <w:rPr>
          <w:sz w:val="24"/>
        </w:rPr>
        <w:t>review</w:t>
      </w:r>
      <w:r>
        <w:rPr>
          <w:spacing w:val="-4"/>
          <w:sz w:val="24"/>
        </w:rPr>
        <w:t xml:space="preserve"> </w:t>
      </w:r>
      <w:r>
        <w:rPr>
          <w:sz w:val="24"/>
        </w:rPr>
        <w:t>and approval by the IRB.</w:t>
      </w:r>
    </w:p>
    <w:p w14:paraId="16C43496" w14:textId="77777777" w:rsidR="00C640B1" w:rsidRDefault="00000000" w:rsidP="008732DF">
      <w:pPr>
        <w:pStyle w:val="ListParagraph"/>
        <w:numPr>
          <w:ilvl w:val="0"/>
          <w:numId w:val="4"/>
        </w:numPr>
        <w:tabs>
          <w:tab w:val="left" w:pos="749"/>
          <w:tab w:val="left" w:pos="751"/>
        </w:tabs>
        <w:spacing w:before="0" w:after="120"/>
        <w:ind w:left="749" w:right="106" w:hanging="572"/>
        <w:jc w:val="both"/>
        <w:rPr>
          <w:sz w:val="24"/>
        </w:rPr>
      </w:pPr>
      <w:r>
        <w:rPr>
          <w:sz w:val="24"/>
        </w:rPr>
        <w:t>Emergency</w:t>
      </w:r>
      <w:r>
        <w:rPr>
          <w:spacing w:val="-7"/>
          <w:sz w:val="24"/>
        </w:rPr>
        <w:t xml:space="preserve"> </w:t>
      </w:r>
      <w:r>
        <w:rPr>
          <w:sz w:val="24"/>
        </w:rPr>
        <w:t>medical</w:t>
      </w:r>
      <w:r>
        <w:rPr>
          <w:spacing w:val="-3"/>
          <w:sz w:val="24"/>
        </w:rPr>
        <w:t xml:space="preserve"> </w:t>
      </w:r>
      <w:r>
        <w:rPr>
          <w:sz w:val="24"/>
        </w:rPr>
        <w:t>care</w:t>
      </w:r>
      <w:r>
        <w:rPr>
          <w:spacing w:val="-2"/>
          <w:sz w:val="24"/>
        </w:rPr>
        <w:t xml:space="preserve"> </w:t>
      </w:r>
      <w:r>
        <w:rPr>
          <w:sz w:val="24"/>
        </w:rPr>
        <w:t>may</w:t>
      </w:r>
      <w:r>
        <w:rPr>
          <w:spacing w:val="-7"/>
          <w:sz w:val="24"/>
        </w:rPr>
        <w:t xml:space="preserve"> </w:t>
      </w:r>
      <w:r>
        <w:rPr>
          <w:sz w:val="24"/>
        </w:rPr>
        <w:t>be</w:t>
      </w:r>
      <w:r>
        <w:rPr>
          <w:spacing w:val="-3"/>
          <w:sz w:val="24"/>
        </w:rPr>
        <w:t xml:space="preserve"> </w:t>
      </w:r>
      <w:r>
        <w:rPr>
          <w:sz w:val="24"/>
        </w:rPr>
        <w:t>delivered</w:t>
      </w:r>
      <w:r>
        <w:rPr>
          <w:spacing w:val="-3"/>
          <w:sz w:val="24"/>
        </w:rPr>
        <w:t xml:space="preserve"> </w:t>
      </w:r>
      <w:r>
        <w:rPr>
          <w:sz w:val="24"/>
        </w:rPr>
        <w:t>without</w:t>
      </w:r>
      <w:r>
        <w:rPr>
          <w:spacing w:val="-1"/>
          <w:sz w:val="24"/>
        </w:rPr>
        <w:t xml:space="preserve"> </w:t>
      </w:r>
      <w:r>
        <w:rPr>
          <w:sz w:val="24"/>
        </w:rPr>
        <w:t>IRB</w:t>
      </w:r>
      <w:r>
        <w:rPr>
          <w:spacing w:val="-4"/>
          <w:sz w:val="24"/>
        </w:rPr>
        <w:t xml:space="preserve"> </w:t>
      </w:r>
      <w:r>
        <w:rPr>
          <w:sz w:val="24"/>
        </w:rPr>
        <w:t>review</w:t>
      </w:r>
      <w:r>
        <w:rPr>
          <w:spacing w:val="-3"/>
          <w:sz w:val="24"/>
        </w:rPr>
        <w:t xml:space="preserve"> </w:t>
      </w:r>
      <w:r>
        <w:rPr>
          <w:sz w:val="24"/>
        </w:rPr>
        <w:t>and</w:t>
      </w:r>
      <w:r>
        <w:rPr>
          <w:spacing w:val="-1"/>
          <w:sz w:val="24"/>
        </w:rPr>
        <w:t xml:space="preserve"> </w:t>
      </w:r>
      <w:r>
        <w:rPr>
          <w:sz w:val="24"/>
        </w:rPr>
        <w:t>approval</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extent</w:t>
      </w:r>
      <w:r>
        <w:rPr>
          <w:spacing w:val="-3"/>
          <w:sz w:val="24"/>
        </w:rPr>
        <w:t xml:space="preserve"> </w:t>
      </w:r>
      <w:r>
        <w:rPr>
          <w:sz w:val="24"/>
        </w:rPr>
        <w:t>permitted under applicable federal regulations and state law.</w:t>
      </w:r>
    </w:p>
    <w:p w14:paraId="00222408" w14:textId="77777777" w:rsidR="00C640B1" w:rsidRDefault="00000000" w:rsidP="008732DF">
      <w:pPr>
        <w:pStyle w:val="ListParagraph"/>
        <w:numPr>
          <w:ilvl w:val="0"/>
          <w:numId w:val="4"/>
        </w:numPr>
        <w:tabs>
          <w:tab w:val="left" w:pos="749"/>
          <w:tab w:val="left" w:pos="751"/>
        </w:tabs>
        <w:spacing w:before="0" w:after="120"/>
        <w:ind w:left="749" w:right="205" w:hanging="572"/>
        <w:jc w:val="both"/>
        <w:rPr>
          <w:sz w:val="24"/>
        </w:rPr>
      </w:pPr>
      <w:r>
        <w:rPr>
          <w:sz w:val="24"/>
        </w:rPr>
        <w:lastRenderedPageBreak/>
        <w:t>This</w:t>
      </w:r>
      <w:r>
        <w:rPr>
          <w:spacing w:val="-3"/>
          <w:sz w:val="24"/>
        </w:rPr>
        <w:t xml:space="preserve"> </w:t>
      </w:r>
      <w:r>
        <w:rPr>
          <w:sz w:val="24"/>
        </w:rPr>
        <w:t>Agreement</w:t>
      </w:r>
      <w:r>
        <w:rPr>
          <w:spacing w:val="-3"/>
          <w:sz w:val="24"/>
        </w:rPr>
        <w:t xml:space="preserve"> </w:t>
      </w:r>
      <w:r>
        <w:rPr>
          <w:sz w:val="24"/>
        </w:rPr>
        <w:t>does</w:t>
      </w:r>
      <w:r>
        <w:rPr>
          <w:spacing w:val="-3"/>
          <w:sz w:val="24"/>
        </w:rPr>
        <w:t xml:space="preserve"> </w:t>
      </w:r>
      <w:r>
        <w:rPr>
          <w:sz w:val="24"/>
        </w:rPr>
        <w:t>not</w:t>
      </w:r>
      <w:r>
        <w:rPr>
          <w:spacing w:val="-1"/>
          <w:sz w:val="24"/>
        </w:rPr>
        <w:t xml:space="preserve"> </w:t>
      </w:r>
      <w:r>
        <w:rPr>
          <w:sz w:val="24"/>
        </w:rPr>
        <w:t>preclude</w:t>
      </w:r>
      <w:r>
        <w:rPr>
          <w:spacing w:val="-4"/>
          <w:sz w:val="24"/>
        </w:rPr>
        <w:t xml:space="preserve"> </w:t>
      </w:r>
      <w:r>
        <w:rPr>
          <w:sz w:val="24"/>
        </w:rPr>
        <w:t>the Investigator</w:t>
      </w:r>
      <w:r>
        <w:rPr>
          <w:spacing w:val="-2"/>
          <w:sz w:val="24"/>
        </w:rPr>
        <w:t xml:space="preserve"> </w:t>
      </w:r>
      <w:r>
        <w:rPr>
          <w:sz w:val="24"/>
        </w:rPr>
        <w:t>from</w:t>
      </w:r>
      <w:r>
        <w:rPr>
          <w:spacing w:val="-3"/>
          <w:sz w:val="24"/>
        </w:rPr>
        <w:t xml:space="preserve"> </w:t>
      </w:r>
      <w:r>
        <w:rPr>
          <w:sz w:val="24"/>
        </w:rPr>
        <w:t>taking</w:t>
      </w:r>
      <w:r>
        <w:rPr>
          <w:spacing w:val="-6"/>
          <w:sz w:val="24"/>
        </w:rPr>
        <w:t xml:space="preserve"> </w:t>
      </w:r>
      <w:r>
        <w:rPr>
          <w:sz w:val="24"/>
        </w:rPr>
        <w:t>part</w:t>
      </w:r>
      <w:r>
        <w:rPr>
          <w:spacing w:val="-3"/>
          <w:sz w:val="24"/>
        </w:rPr>
        <w:t xml:space="preserve"> </w:t>
      </w:r>
      <w:r>
        <w:rPr>
          <w:sz w:val="24"/>
        </w:rPr>
        <w:t>in</w:t>
      </w:r>
      <w:r>
        <w:rPr>
          <w:spacing w:val="-3"/>
          <w:sz w:val="24"/>
        </w:rPr>
        <w:t xml:space="preserve"> </w:t>
      </w:r>
      <w:r>
        <w:rPr>
          <w:sz w:val="24"/>
        </w:rPr>
        <w:t>research</w:t>
      </w:r>
      <w:r>
        <w:rPr>
          <w:spacing w:val="-3"/>
          <w:sz w:val="24"/>
        </w:rPr>
        <w:t xml:space="preserve"> </w:t>
      </w:r>
      <w:r>
        <w:rPr>
          <w:sz w:val="24"/>
        </w:rPr>
        <w:t>not</w:t>
      </w:r>
      <w:r>
        <w:rPr>
          <w:spacing w:val="-3"/>
          <w:sz w:val="24"/>
        </w:rPr>
        <w:t xml:space="preserve"> </w:t>
      </w:r>
      <w:r>
        <w:rPr>
          <w:sz w:val="24"/>
        </w:rPr>
        <w:t>covered</w:t>
      </w:r>
      <w:r>
        <w:rPr>
          <w:spacing w:val="-3"/>
          <w:sz w:val="24"/>
        </w:rPr>
        <w:t xml:space="preserve"> </w:t>
      </w:r>
      <w:r>
        <w:rPr>
          <w:sz w:val="24"/>
        </w:rPr>
        <w:t>by</w:t>
      </w:r>
      <w:r>
        <w:rPr>
          <w:spacing w:val="-8"/>
          <w:sz w:val="24"/>
        </w:rPr>
        <w:t xml:space="preserve"> </w:t>
      </w:r>
      <w:r>
        <w:rPr>
          <w:sz w:val="24"/>
        </w:rPr>
        <w:t xml:space="preserve">this </w:t>
      </w:r>
      <w:r>
        <w:rPr>
          <w:spacing w:val="-2"/>
          <w:sz w:val="24"/>
        </w:rPr>
        <w:t>Agreement.</w:t>
      </w:r>
    </w:p>
    <w:p w14:paraId="38CCE999" w14:textId="77777777" w:rsidR="00C640B1" w:rsidRDefault="00000000" w:rsidP="008732DF">
      <w:pPr>
        <w:pStyle w:val="ListParagraph"/>
        <w:numPr>
          <w:ilvl w:val="0"/>
          <w:numId w:val="4"/>
        </w:numPr>
        <w:tabs>
          <w:tab w:val="left" w:pos="749"/>
          <w:tab w:val="left" w:pos="751"/>
        </w:tabs>
        <w:spacing w:before="0" w:after="120"/>
        <w:ind w:left="749" w:right="265" w:hanging="572"/>
        <w:jc w:val="both"/>
        <w:rPr>
          <w:sz w:val="24"/>
        </w:rPr>
      </w:pPr>
      <w:r>
        <w:rPr>
          <w:sz w:val="24"/>
        </w:rPr>
        <w:t>The</w:t>
      </w:r>
      <w:r>
        <w:rPr>
          <w:spacing w:val="-2"/>
          <w:sz w:val="24"/>
        </w:rPr>
        <w:t xml:space="preserve"> </w:t>
      </w:r>
      <w:r>
        <w:rPr>
          <w:sz w:val="24"/>
        </w:rPr>
        <w:t>Investigator</w:t>
      </w:r>
      <w:r>
        <w:rPr>
          <w:spacing w:val="-2"/>
          <w:sz w:val="24"/>
        </w:rPr>
        <w:t xml:space="preserve"> </w:t>
      </w:r>
      <w:r>
        <w:rPr>
          <w:sz w:val="24"/>
        </w:rPr>
        <w:t>acknowledges</w:t>
      </w:r>
      <w:r>
        <w:rPr>
          <w:spacing w:val="-3"/>
          <w:sz w:val="24"/>
        </w:rPr>
        <w:t xml:space="preserve"> </w:t>
      </w:r>
      <w:r>
        <w:rPr>
          <w:sz w:val="24"/>
        </w:rPr>
        <w:t>that</w:t>
      </w:r>
      <w:r>
        <w:rPr>
          <w:spacing w:val="-3"/>
          <w:sz w:val="24"/>
        </w:rPr>
        <w:t xml:space="preserve"> </w:t>
      </w:r>
      <w:r>
        <w:rPr>
          <w:sz w:val="24"/>
        </w:rPr>
        <w:t>he/she</w:t>
      </w:r>
      <w:r>
        <w:rPr>
          <w:spacing w:val="-4"/>
          <w:sz w:val="24"/>
        </w:rPr>
        <w:t xml:space="preserve"> </w:t>
      </w:r>
      <w:r>
        <w:rPr>
          <w:sz w:val="24"/>
        </w:rPr>
        <w:t>is</w:t>
      </w:r>
      <w:r>
        <w:rPr>
          <w:spacing w:val="-3"/>
          <w:sz w:val="24"/>
        </w:rPr>
        <w:t xml:space="preserve"> </w:t>
      </w:r>
      <w:r>
        <w:rPr>
          <w:sz w:val="24"/>
        </w:rPr>
        <w:t>primarily</w:t>
      </w:r>
      <w:r>
        <w:rPr>
          <w:spacing w:val="-6"/>
          <w:sz w:val="24"/>
        </w:rPr>
        <w:t xml:space="preserve"> </w:t>
      </w:r>
      <w:r>
        <w:rPr>
          <w:sz w:val="24"/>
        </w:rPr>
        <w:t>responsible</w:t>
      </w:r>
      <w:r>
        <w:rPr>
          <w:spacing w:val="-4"/>
          <w:sz w:val="24"/>
        </w:rPr>
        <w:t xml:space="preserve"> </w:t>
      </w:r>
      <w:r>
        <w:rPr>
          <w:sz w:val="24"/>
        </w:rPr>
        <w:t>for</w:t>
      </w:r>
      <w:r>
        <w:rPr>
          <w:spacing w:val="-4"/>
          <w:sz w:val="24"/>
        </w:rPr>
        <w:t xml:space="preserve"> </w:t>
      </w:r>
      <w:r>
        <w:rPr>
          <w:sz w:val="24"/>
        </w:rPr>
        <w:t>safeguarding</w:t>
      </w:r>
      <w:r>
        <w:rPr>
          <w:spacing w:val="-6"/>
          <w:sz w:val="24"/>
        </w:rPr>
        <w:t xml:space="preserve"> </w:t>
      </w:r>
      <w:r>
        <w:rPr>
          <w:sz w:val="24"/>
        </w:rPr>
        <w:t>the</w:t>
      </w:r>
      <w:r>
        <w:rPr>
          <w:spacing w:val="-4"/>
          <w:sz w:val="24"/>
        </w:rPr>
        <w:t xml:space="preserve"> </w:t>
      </w:r>
      <w:r>
        <w:rPr>
          <w:sz w:val="24"/>
        </w:rPr>
        <w:t>rights</w:t>
      </w:r>
      <w:r>
        <w:rPr>
          <w:spacing w:val="-3"/>
          <w:sz w:val="24"/>
        </w:rPr>
        <w:t xml:space="preserve"> </w:t>
      </w:r>
      <w:r>
        <w:rPr>
          <w:sz w:val="24"/>
        </w:rPr>
        <w:t>and welfare of each research subject, and that the subject’s rights and welfare must take precedence over the goals and requirements of the research.</w:t>
      </w:r>
    </w:p>
    <w:p w14:paraId="282A703F" w14:textId="71A7C2F9" w:rsidR="00C640B1" w:rsidRDefault="00000000" w:rsidP="008732DF">
      <w:pPr>
        <w:pStyle w:val="ListParagraph"/>
        <w:numPr>
          <w:ilvl w:val="0"/>
          <w:numId w:val="4"/>
        </w:numPr>
        <w:tabs>
          <w:tab w:val="left" w:pos="749"/>
          <w:tab w:val="left" w:pos="751"/>
        </w:tabs>
        <w:spacing w:before="0" w:after="120"/>
        <w:ind w:left="749" w:right="432" w:hanging="572"/>
        <w:jc w:val="both"/>
        <w:rPr>
          <w:sz w:val="24"/>
        </w:rPr>
      </w:pPr>
      <w:r>
        <w:rPr>
          <w:sz w:val="24"/>
        </w:rPr>
        <w:t xml:space="preserve">The </w:t>
      </w:r>
      <w:r w:rsidR="00160E76">
        <w:rPr>
          <w:sz w:val="24"/>
        </w:rPr>
        <w:t>Temple University</w:t>
      </w:r>
      <w:r>
        <w:rPr>
          <w:sz w:val="24"/>
        </w:rPr>
        <w:t xml:space="preserve"> Investigator will provide oversight of the participation of the Investigator</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research</w:t>
      </w:r>
      <w:r>
        <w:rPr>
          <w:spacing w:val="-3"/>
          <w:sz w:val="24"/>
        </w:rPr>
        <w:t xml:space="preserve"> </w:t>
      </w:r>
      <w:r>
        <w:rPr>
          <w:sz w:val="24"/>
        </w:rPr>
        <w:t>conducted</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agreement</w:t>
      </w:r>
      <w:r>
        <w:rPr>
          <w:spacing w:val="-3"/>
          <w:sz w:val="24"/>
        </w:rPr>
        <w:t xml:space="preserve"> </w:t>
      </w:r>
      <w:r>
        <w:rPr>
          <w:sz w:val="24"/>
        </w:rPr>
        <w:t>to</w:t>
      </w:r>
      <w:r>
        <w:rPr>
          <w:spacing w:val="-3"/>
          <w:sz w:val="24"/>
        </w:rPr>
        <w:t xml:space="preserve"> </w:t>
      </w:r>
      <w:r>
        <w:rPr>
          <w:sz w:val="24"/>
        </w:rPr>
        <w:t>ensure</w:t>
      </w:r>
      <w:r>
        <w:rPr>
          <w:spacing w:val="-4"/>
          <w:sz w:val="24"/>
        </w:rPr>
        <w:t xml:space="preserve"> </w:t>
      </w:r>
      <w:r>
        <w:rPr>
          <w:sz w:val="24"/>
        </w:rPr>
        <w:t>compliance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terms stipulated above, and report immediately any irregularities to the IRB.</w:t>
      </w:r>
    </w:p>
    <w:p w14:paraId="5059B18D" w14:textId="70C2BD12" w:rsidR="006B6231" w:rsidRPr="00382A80" w:rsidRDefault="006B6231" w:rsidP="00C7061B">
      <w:pPr>
        <w:pStyle w:val="ListParagraph"/>
        <w:numPr>
          <w:ilvl w:val="0"/>
          <w:numId w:val="4"/>
        </w:numPr>
        <w:tabs>
          <w:tab w:val="left" w:pos="720"/>
        </w:tabs>
        <w:spacing w:after="120"/>
        <w:ind w:left="540" w:right="432" w:hanging="270"/>
        <w:jc w:val="both"/>
        <w:rPr>
          <w:sz w:val="24"/>
        </w:rPr>
      </w:pPr>
      <w:r w:rsidRPr="006B6231">
        <w:rPr>
          <w:sz w:val="24"/>
        </w:rPr>
        <w:t xml:space="preserve">Individual Investigator will </w:t>
      </w:r>
      <w:r w:rsidR="00C7061B">
        <w:rPr>
          <w:sz w:val="24"/>
        </w:rPr>
        <w:t>complete any documentation or agreements required by Institution related to Individual Investigator’s involvement in the research</w:t>
      </w:r>
      <w:r w:rsidR="00382A80">
        <w:rPr>
          <w:sz w:val="24"/>
        </w:rPr>
        <w:t>.</w:t>
      </w:r>
    </w:p>
    <w:p w14:paraId="39F6C98C" w14:textId="1E230127" w:rsidR="000C3ACC" w:rsidRDefault="000C3ACC" w:rsidP="00236702">
      <w:pPr>
        <w:pStyle w:val="ListParagraph"/>
        <w:numPr>
          <w:ilvl w:val="0"/>
          <w:numId w:val="4"/>
        </w:numPr>
        <w:tabs>
          <w:tab w:val="left" w:pos="749"/>
          <w:tab w:val="left" w:pos="751"/>
        </w:tabs>
        <w:spacing w:before="0" w:after="120"/>
        <w:ind w:left="749" w:right="432" w:hanging="572"/>
        <w:jc w:val="left"/>
        <w:rPr>
          <w:sz w:val="24"/>
        </w:rPr>
      </w:pPr>
      <w:r>
        <w:rPr>
          <w:sz w:val="24"/>
        </w:rPr>
        <w:t>The Investigator affirms that they have no financial interest related to th</w:t>
      </w:r>
      <w:r w:rsidR="002E26A9">
        <w:rPr>
          <w:sz w:val="24"/>
        </w:rPr>
        <w:t>e research*</w:t>
      </w:r>
      <w:r>
        <w:rPr>
          <w:sz w:val="24"/>
        </w:rPr>
        <w:t xml:space="preserve"> or will describe the conflict(s) here: _______________________________________________________________________________________________________________________________________________________________________________________________________________________________________</w:t>
      </w:r>
    </w:p>
    <w:p w14:paraId="340A8E64" w14:textId="1A0123C2" w:rsidR="002E26A9" w:rsidRDefault="002E26A9" w:rsidP="00236702">
      <w:pPr>
        <w:pStyle w:val="ListParagraph"/>
        <w:numPr>
          <w:ilvl w:val="0"/>
          <w:numId w:val="4"/>
        </w:numPr>
        <w:tabs>
          <w:tab w:val="left" w:pos="749"/>
          <w:tab w:val="left" w:pos="751"/>
        </w:tabs>
        <w:spacing w:before="0" w:after="120"/>
        <w:ind w:left="749" w:right="432" w:hanging="572"/>
        <w:jc w:val="left"/>
        <w:rPr>
          <w:sz w:val="24"/>
        </w:rPr>
      </w:pPr>
      <w:r>
        <w:rPr>
          <w:sz w:val="24"/>
        </w:rPr>
        <w:t>The Investigator’s role (e.g., consenting subjects, conducting study interventions/interactions, handling identifiable data, etc.) is as follows: _______________________________________________________________________________________________________________________________________________________________________________________________________________________________________</w:t>
      </w:r>
    </w:p>
    <w:p w14:paraId="6A2FD4C8" w14:textId="77777777" w:rsidR="002E26A9" w:rsidRDefault="002E26A9" w:rsidP="008732DF">
      <w:pPr>
        <w:tabs>
          <w:tab w:val="left" w:pos="7946"/>
          <w:tab w:val="left" w:pos="10319"/>
        </w:tabs>
        <w:ind w:left="360"/>
        <w:jc w:val="both"/>
        <w:rPr>
          <w:b/>
          <w:sz w:val="24"/>
        </w:rPr>
      </w:pPr>
    </w:p>
    <w:p w14:paraId="2BF26944" w14:textId="0ED706E2" w:rsidR="00C640B1" w:rsidRDefault="00160E76" w:rsidP="008732DF">
      <w:pPr>
        <w:tabs>
          <w:tab w:val="left" w:pos="7946"/>
          <w:tab w:val="left" w:pos="10319"/>
        </w:tabs>
        <w:ind w:left="360"/>
        <w:jc w:val="both"/>
        <w:rPr>
          <w:sz w:val="24"/>
        </w:rPr>
      </w:pPr>
      <w:r>
        <w:rPr>
          <w:b/>
          <w:sz w:val="24"/>
        </w:rPr>
        <w:t>External Investigator Signature</w:t>
      </w:r>
      <w:r>
        <w:rPr>
          <w:sz w:val="24"/>
        </w:rPr>
        <w:t xml:space="preserve">: </w:t>
      </w:r>
      <w:r>
        <w:rPr>
          <w:sz w:val="24"/>
          <w:u w:val="single"/>
        </w:rPr>
        <w:tab/>
      </w:r>
      <w:r>
        <w:rPr>
          <w:sz w:val="24"/>
        </w:rPr>
        <w:t xml:space="preserve"> Date </w:t>
      </w:r>
      <w:r>
        <w:rPr>
          <w:sz w:val="24"/>
          <w:u w:val="single"/>
        </w:rPr>
        <w:tab/>
      </w:r>
    </w:p>
    <w:p w14:paraId="0DBD1F10" w14:textId="77777777" w:rsidR="00C640B1" w:rsidRDefault="00C640B1" w:rsidP="008732DF">
      <w:pPr>
        <w:pStyle w:val="BodyText"/>
        <w:ind w:left="0"/>
        <w:jc w:val="both"/>
        <w:rPr>
          <w:sz w:val="24"/>
        </w:rPr>
      </w:pPr>
    </w:p>
    <w:p w14:paraId="2B5D559F" w14:textId="77777777" w:rsidR="00C640B1" w:rsidRDefault="00000000" w:rsidP="008732DF">
      <w:pPr>
        <w:tabs>
          <w:tab w:val="left" w:pos="7792"/>
          <w:tab w:val="left" w:pos="10365"/>
        </w:tabs>
        <w:ind w:left="360"/>
        <w:jc w:val="both"/>
        <w:rPr>
          <w:sz w:val="24"/>
        </w:rPr>
      </w:pPr>
      <w:r>
        <w:rPr>
          <w:sz w:val="24"/>
        </w:rPr>
        <w:t xml:space="preserve">Print Full Name: </w:t>
      </w:r>
      <w:r>
        <w:rPr>
          <w:sz w:val="24"/>
          <w:u w:val="single"/>
        </w:rPr>
        <w:tab/>
      </w:r>
      <w:r>
        <w:rPr>
          <w:sz w:val="24"/>
        </w:rPr>
        <w:t xml:space="preserve"> Degree(s): </w:t>
      </w:r>
      <w:r>
        <w:rPr>
          <w:sz w:val="24"/>
          <w:u w:val="single"/>
        </w:rPr>
        <w:tab/>
      </w:r>
    </w:p>
    <w:p w14:paraId="36AA8011" w14:textId="77777777" w:rsidR="00C640B1" w:rsidRDefault="00C640B1" w:rsidP="008732DF">
      <w:pPr>
        <w:pStyle w:val="BodyText"/>
        <w:ind w:left="0"/>
        <w:jc w:val="both"/>
        <w:rPr>
          <w:sz w:val="24"/>
        </w:rPr>
      </w:pPr>
    </w:p>
    <w:p w14:paraId="45FFD4B5" w14:textId="77777777" w:rsidR="00C640B1" w:rsidRDefault="00000000" w:rsidP="008732DF">
      <w:pPr>
        <w:tabs>
          <w:tab w:val="left" w:pos="7334"/>
          <w:tab w:val="left" w:pos="10267"/>
        </w:tabs>
        <w:ind w:left="360"/>
        <w:jc w:val="both"/>
        <w:rPr>
          <w:sz w:val="24"/>
        </w:rPr>
      </w:pPr>
      <w:r>
        <w:rPr>
          <w:sz w:val="24"/>
        </w:rPr>
        <w:t>Address:</w:t>
      </w:r>
      <w:r>
        <w:rPr>
          <w:spacing w:val="40"/>
          <w:sz w:val="24"/>
        </w:rPr>
        <w:t xml:space="preserve"> </w:t>
      </w:r>
      <w:r>
        <w:rPr>
          <w:sz w:val="24"/>
          <w:u w:val="single"/>
        </w:rPr>
        <w:tab/>
      </w:r>
      <w:r>
        <w:rPr>
          <w:sz w:val="24"/>
        </w:rPr>
        <w:t xml:space="preserve"> phone #:</w:t>
      </w:r>
      <w:r>
        <w:rPr>
          <w:spacing w:val="40"/>
          <w:sz w:val="24"/>
        </w:rPr>
        <w:t xml:space="preserve"> </w:t>
      </w:r>
      <w:r>
        <w:rPr>
          <w:sz w:val="24"/>
          <w:u w:val="single"/>
        </w:rPr>
        <w:tab/>
      </w:r>
    </w:p>
    <w:p w14:paraId="028FF701" w14:textId="77777777" w:rsidR="00C640B1" w:rsidRDefault="00C640B1" w:rsidP="008732DF">
      <w:pPr>
        <w:pStyle w:val="BodyText"/>
        <w:ind w:left="0"/>
        <w:jc w:val="both"/>
        <w:rPr>
          <w:sz w:val="20"/>
        </w:rPr>
      </w:pPr>
    </w:p>
    <w:p w14:paraId="68038D45" w14:textId="77777777" w:rsidR="00C640B1" w:rsidRDefault="00000000" w:rsidP="008732DF">
      <w:pPr>
        <w:pStyle w:val="BodyText"/>
        <w:spacing w:before="63"/>
        <w:ind w:left="0"/>
        <w:jc w:val="both"/>
        <w:rPr>
          <w:sz w:val="20"/>
        </w:rPr>
      </w:pPr>
      <w:r>
        <w:rPr>
          <w:noProof/>
          <w:sz w:val="20"/>
        </w:rPr>
        <mc:AlternateContent>
          <mc:Choice Requires="wps">
            <w:drawing>
              <wp:anchor distT="0" distB="0" distL="0" distR="0" simplePos="0" relativeHeight="487589376" behindDoc="1" locked="0" layoutInCell="1" allowOverlap="1" wp14:anchorId="1299E106" wp14:editId="345A5010">
                <wp:simplePos x="0" y="0"/>
                <wp:positionH relativeFrom="page">
                  <wp:posOffset>1295400</wp:posOffset>
                </wp:positionH>
                <wp:positionV relativeFrom="paragraph">
                  <wp:posOffset>201727</wp:posOffset>
                </wp:positionV>
                <wp:extent cx="3886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1270"/>
                        </a:xfrm>
                        <a:custGeom>
                          <a:avLst/>
                          <a:gdLst/>
                          <a:ahLst/>
                          <a:cxnLst/>
                          <a:rect l="l" t="t" r="r" b="b"/>
                          <a:pathLst>
                            <a:path w="3886200">
                              <a:moveTo>
                                <a:pt x="0" y="0"/>
                              </a:moveTo>
                              <a:lnTo>
                                <a:pt x="3886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A94448" id="Graphic 5" o:spid="_x0000_s1026" style="position:absolute;margin-left:102pt;margin-top:15.9pt;width:30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8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" path="m,l3886200,e" filled="f" strokeweight=".48pt">
                <v:path arrowok="t"/>
                <w10:wrap type="topAndBottom" anchorx="page"/>
              </v:shape>
            </w:pict>
          </mc:Fallback>
        </mc:AlternateContent>
      </w:r>
    </w:p>
    <w:p w14:paraId="6B4F7AD7" w14:textId="77777777" w:rsidR="00C640B1" w:rsidRDefault="00000000" w:rsidP="008732DF">
      <w:pPr>
        <w:tabs>
          <w:tab w:val="left" w:pos="3659"/>
          <w:tab w:val="left" w:pos="5891"/>
        </w:tabs>
        <w:ind w:left="1800"/>
        <w:jc w:val="both"/>
        <w:rPr>
          <w:sz w:val="24"/>
        </w:rPr>
      </w:pPr>
      <w:r>
        <w:rPr>
          <w:spacing w:val="-2"/>
          <w:sz w:val="24"/>
        </w:rPr>
        <w:t>(</w:t>
      </w:r>
      <w:r>
        <w:rPr>
          <w:i/>
          <w:spacing w:val="-2"/>
          <w:sz w:val="24"/>
        </w:rPr>
        <w:t>City</w:t>
      </w:r>
      <w:r>
        <w:rPr>
          <w:spacing w:val="-2"/>
          <w:sz w:val="24"/>
        </w:rPr>
        <w:t>)</w:t>
      </w:r>
      <w:r>
        <w:rPr>
          <w:sz w:val="24"/>
        </w:rPr>
        <w:tab/>
      </w:r>
      <w:r>
        <w:rPr>
          <w:spacing w:val="-2"/>
          <w:sz w:val="24"/>
        </w:rPr>
        <w:t>(</w:t>
      </w:r>
      <w:r>
        <w:rPr>
          <w:i/>
          <w:spacing w:val="-2"/>
          <w:sz w:val="24"/>
        </w:rPr>
        <w:t>State/Province</w:t>
      </w:r>
      <w:r>
        <w:rPr>
          <w:spacing w:val="-2"/>
          <w:sz w:val="24"/>
        </w:rPr>
        <w:t>)</w:t>
      </w:r>
      <w:r>
        <w:rPr>
          <w:sz w:val="24"/>
        </w:rPr>
        <w:tab/>
      </w:r>
      <w:r>
        <w:rPr>
          <w:spacing w:val="-2"/>
          <w:sz w:val="24"/>
        </w:rPr>
        <w:t>(</w:t>
      </w:r>
      <w:r>
        <w:rPr>
          <w:i/>
          <w:spacing w:val="-2"/>
          <w:sz w:val="24"/>
        </w:rPr>
        <w:t>Zip/Country</w:t>
      </w:r>
      <w:r>
        <w:rPr>
          <w:spacing w:val="-2"/>
          <w:sz w:val="24"/>
        </w:rPr>
        <w:t>)</w:t>
      </w:r>
    </w:p>
    <w:p w14:paraId="632874BA" w14:textId="77777777" w:rsidR="00C640B1" w:rsidRDefault="00C640B1" w:rsidP="008732DF">
      <w:pPr>
        <w:pStyle w:val="BodyText"/>
        <w:ind w:left="0"/>
        <w:jc w:val="both"/>
        <w:rPr>
          <w:sz w:val="24"/>
        </w:rPr>
      </w:pPr>
    </w:p>
    <w:p w14:paraId="31054B23" w14:textId="77777777" w:rsidR="002E26A9" w:rsidRDefault="002E26A9" w:rsidP="008732DF">
      <w:pPr>
        <w:tabs>
          <w:tab w:val="left" w:pos="8819"/>
          <w:tab w:val="left" w:pos="10353"/>
        </w:tabs>
        <w:ind w:left="360"/>
        <w:jc w:val="both"/>
        <w:rPr>
          <w:b/>
          <w:sz w:val="24"/>
        </w:rPr>
      </w:pPr>
    </w:p>
    <w:p w14:paraId="4B823743" w14:textId="4802DDD7" w:rsidR="00C640B1" w:rsidRDefault="00160E76" w:rsidP="008732DF">
      <w:pPr>
        <w:tabs>
          <w:tab w:val="left" w:pos="8819"/>
          <w:tab w:val="left" w:pos="10353"/>
        </w:tabs>
        <w:ind w:left="360"/>
        <w:jc w:val="both"/>
        <w:rPr>
          <w:sz w:val="24"/>
        </w:rPr>
      </w:pPr>
      <w:r>
        <w:rPr>
          <w:b/>
          <w:sz w:val="24"/>
        </w:rPr>
        <w:t>Temple University Investigator Signature</w:t>
      </w:r>
      <w:proofErr w:type="gramStart"/>
      <w:r>
        <w:rPr>
          <w:b/>
          <w:sz w:val="24"/>
        </w:rPr>
        <w:t xml:space="preserve">: </w:t>
      </w:r>
      <w:r>
        <w:rPr>
          <w:sz w:val="24"/>
          <w:u w:val="single"/>
        </w:rPr>
        <w:tab/>
      </w:r>
      <w:r>
        <w:rPr>
          <w:spacing w:val="-4"/>
          <w:sz w:val="24"/>
        </w:rPr>
        <w:t>Date</w:t>
      </w:r>
      <w:proofErr w:type="gramEnd"/>
      <w:r>
        <w:rPr>
          <w:sz w:val="24"/>
          <w:u w:val="single"/>
        </w:rPr>
        <w:tab/>
      </w:r>
    </w:p>
    <w:p w14:paraId="5D8ED6A3" w14:textId="77777777" w:rsidR="00C640B1" w:rsidRDefault="00C640B1" w:rsidP="008732DF">
      <w:pPr>
        <w:pStyle w:val="BodyText"/>
        <w:ind w:left="0"/>
        <w:jc w:val="both"/>
        <w:rPr>
          <w:sz w:val="24"/>
        </w:rPr>
      </w:pPr>
    </w:p>
    <w:p w14:paraId="4BCD0820" w14:textId="38C57CE1" w:rsidR="00C640B1" w:rsidRDefault="00000000" w:rsidP="008732DF">
      <w:pPr>
        <w:tabs>
          <w:tab w:val="left" w:pos="6172"/>
          <w:tab w:val="left" w:pos="9712"/>
        </w:tabs>
        <w:ind w:left="360"/>
        <w:jc w:val="both"/>
        <w:rPr>
          <w:sz w:val="24"/>
        </w:rPr>
      </w:pPr>
      <w:r>
        <w:rPr>
          <w:sz w:val="24"/>
        </w:rPr>
        <w:t>Print Full Name:</w:t>
      </w:r>
      <w:r>
        <w:rPr>
          <w:spacing w:val="40"/>
          <w:sz w:val="24"/>
        </w:rPr>
        <w:t xml:space="preserve"> </w:t>
      </w:r>
      <w:r>
        <w:rPr>
          <w:sz w:val="24"/>
          <w:u w:val="single"/>
        </w:rPr>
        <w:tab/>
      </w:r>
    </w:p>
    <w:p w14:paraId="13BD9675" w14:textId="77777777" w:rsidR="00C640B1" w:rsidRDefault="00C640B1" w:rsidP="008732DF">
      <w:pPr>
        <w:pStyle w:val="BodyText"/>
        <w:ind w:left="0"/>
        <w:jc w:val="both"/>
        <w:rPr>
          <w:sz w:val="24"/>
        </w:rPr>
      </w:pPr>
    </w:p>
    <w:p w14:paraId="77B257F3" w14:textId="77777777" w:rsidR="002E26A9" w:rsidRDefault="002E26A9" w:rsidP="008732DF">
      <w:pPr>
        <w:tabs>
          <w:tab w:val="left" w:pos="8879"/>
          <w:tab w:val="left" w:pos="10293"/>
        </w:tabs>
        <w:ind w:left="360"/>
        <w:jc w:val="both"/>
        <w:rPr>
          <w:b/>
          <w:sz w:val="24"/>
        </w:rPr>
      </w:pPr>
    </w:p>
    <w:p w14:paraId="08408F56" w14:textId="332042E0" w:rsidR="00C640B1" w:rsidRDefault="002E26A9" w:rsidP="008732DF">
      <w:pPr>
        <w:tabs>
          <w:tab w:val="left" w:pos="8879"/>
          <w:tab w:val="left" w:pos="10293"/>
        </w:tabs>
        <w:ind w:left="360"/>
        <w:jc w:val="both"/>
        <w:rPr>
          <w:sz w:val="24"/>
        </w:rPr>
      </w:pPr>
      <w:r>
        <w:rPr>
          <w:b/>
          <w:sz w:val="24"/>
        </w:rPr>
        <w:t>TU’s Institutional Official (or</w:t>
      </w:r>
      <w:r>
        <w:rPr>
          <w:b/>
          <w:spacing w:val="-1"/>
          <w:sz w:val="24"/>
        </w:rPr>
        <w:t xml:space="preserve"> </w:t>
      </w:r>
      <w:r>
        <w:rPr>
          <w:b/>
          <w:sz w:val="24"/>
        </w:rPr>
        <w:t>Designee)</w:t>
      </w:r>
      <w:r>
        <w:rPr>
          <w:b/>
          <w:spacing w:val="-1"/>
          <w:sz w:val="24"/>
        </w:rPr>
        <w:t xml:space="preserve"> </w:t>
      </w:r>
      <w:r>
        <w:rPr>
          <w:b/>
          <w:sz w:val="24"/>
        </w:rPr>
        <w:t>Signature</w:t>
      </w:r>
      <w:proofErr w:type="gramStart"/>
      <w:r>
        <w:rPr>
          <w:sz w:val="24"/>
        </w:rPr>
        <w:t xml:space="preserve">: </w:t>
      </w:r>
      <w:r>
        <w:rPr>
          <w:sz w:val="24"/>
          <w:u w:val="single"/>
        </w:rPr>
        <w:tab/>
      </w:r>
      <w:r>
        <w:rPr>
          <w:spacing w:val="-4"/>
          <w:sz w:val="24"/>
        </w:rPr>
        <w:t>Date</w:t>
      </w:r>
      <w:proofErr w:type="gramEnd"/>
      <w:r>
        <w:rPr>
          <w:sz w:val="24"/>
          <w:u w:val="single"/>
        </w:rPr>
        <w:tab/>
      </w:r>
    </w:p>
    <w:p w14:paraId="2FC78200" w14:textId="77777777" w:rsidR="00C640B1" w:rsidRDefault="00C640B1" w:rsidP="008732DF">
      <w:pPr>
        <w:pStyle w:val="BodyText"/>
        <w:ind w:left="0"/>
        <w:jc w:val="both"/>
        <w:rPr>
          <w:sz w:val="24"/>
        </w:rPr>
      </w:pPr>
    </w:p>
    <w:p w14:paraId="13D316D7" w14:textId="77777777" w:rsidR="00C640B1" w:rsidRDefault="00000000" w:rsidP="008732DF">
      <w:pPr>
        <w:tabs>
          <w:tab w:val="left" w:pos="6412"/>
          <w:tab w:val="left" w:pos="10312"/>
        </w:tabs>
        <w:ind w:left="360"/>
        <w:jc w:val="both"/>
        <w:rPr>
          <w:sz w:val="24"/>
        </w:rPr>
      </w:pPr>
      <w:r>
        <w:rPr>
          <w:sz w:val="24"/>
        </w:rPr>
        <w:t>Print Full Name:</w:t>
      </w:r>
      <w:r>
        <w:rPr>
          <w:spacing w:val="40"/>
          <w:sz w:val="24"/>
        </w:rPr>
        <w:t xml:space="preserve"> </w:t>
      </w:r>
      <w:r>
        <w:rPr>
          <w:sz w:val="24"/>
          <w:u w:val="single"/>
        </w:rPr>
        <w:tab/>
      </w:r>
      <w:r>
        <w:rPr>
          <w:sz w:val="24"/>
        </w:rPr>
        <w:t xml:space="preserve"> Institutional Title: </w:t>
      </w:r>
      <w:r>
        <w:rPr>
          <w:sz w:val="24"/>
          <w:u w:val="single"/>
        </w:rPr>
        <w:tab/>
      </w:r>
    </w:p>
    <w:p w14:paraId="00F2FCE6" w14:textId="77777777" w:rsidR="00C640B1" w:rsidRDefault="00C640B1" w:rsidP="008732DF">
      <w:pPr>
        <w:jc w:val="both"/>
        <w:rPr>
          <w:sz w:val="24"/>
        </w:rPr>
      </w:pPr>
    </w:p>
    <w:p w14:paraId="5DF9697C" w14:textId="77777777" w:rsidR="002E26A9" w:rsidRDefault="002E26A9" w:rsidP="008732DF">
      <w:pPr>
        <w:widowControl/>
        <w:tabs>
          <w:tab w:val="left" w:pos="288"/>
        </w:tabs>
        <w:autoSpaceDE/>
        <w:autoSpaceDN/>
        <w:jc w:val="both"/>
        <w:rPr>
          <w:sz w:val="20"/>
          <w:szCs w:val="20"/>
        </w:rPr>
      </w:pPr>
    </w:p>
    <w:p w14:paraId="22BFE02F" w14:textId="0FE4F78C" w:rsidR="002E26A9" w:rsidRPr="002E26A9" w:rsidRDefault="002E26A9" w:rsidP="008732DF">
      <w:pPr>
        <w:widowControl/>
        <w:tabs>
          <w:tab w:val="left" w:pos="288"/>
        </w:tabs>
        <w:autoSpaceDE/>
        <w:autoSpaceDN/>
        <w:jc w:val="both"/>
      </w:pPr>
      <w:r w:rsidRPr="002E26A9">
        <w:rPr>
          <w:sz w:val="20"/>
          <w:szCs w:val="20"/>
        </w:rPr>
        <w:t xml:space="preserve">* Financial Interest Related to the Research” means any of the following interests in the sponsor, product or service being tested, or competitor of the sponsor held by the individual or the individual’s immediate family (“Immediate Family” means spouse, domestic partner, children, and dependents): </w:t>
      </w:r>
    </w:p>
    <w:p w14:paraId="3608266B" w14:textId="77777777" w:rsidR="002E26A9" w:rsidRPr="002E26A9" w:rsidRDefault="002E26A9" w:rsidP="008732DF">
      <w:pPr>
        <w:widowControl/>
        <w:numPr>
          <w:ilvl w:val="1"/>
          <w:numId w:val="5"/>
        </w:numPr>
        <w:autoSpaceDE/>
        <w:autoSpaceDN/>
        <w:ind w:left="450" w:hanging="288"/>
        <w:jc w:val="both"/>
      </w:pPr>
      <w:r w:rsidRPr="002E26A9">
        <w:rPr>
          <w:sz w:val="20"/>
          <w:szCs w:val="20"/>
        </w:rPr>
        <w:t xml:space="preserve">Ownership interest of any value </w:t>
      </w:r>
      <w:proofErr w:type="gramStart"/>
      <w:r w:rsidRPr="002E26A9">
        <w:rPr>
          <w:sz w:val="20"/>
          <w:szCs w:val="20"/>
        </w:rPr>
        <w:t>including, but</w:t>
      </w:r>
      <w:proofErr w:type="gramEnd"/>
      <w:r w:rsidRPr="002E26A9">
        <w:rPr>
          <w:sz w:val="20"/>
          <w:szCs w:val="20"/>
        </w:rPr>
        <w:t xml:space="preserve"> not limited to stocks and options exclusive of interests in </w:t>
      </w:r>
      <w:proofErr w:type="gramStart"/>
      <w:r w:rsidRPr="002E26A9">
        <w:rPr>
          <w:sz w:val="20"/>
          <w:szCs w:val="20"/>
        </w:rPr>
        <w:t>publicly-traded</w:t>
      </w:r>
      <w:proofErr w:type="gramEnd"/>
      <w:r w:rsidRPr="002E26A9">
        <w:rPr>
          <w:sz w:val="20"/>
          <w:szCs w:val="20"/>
        </w:rPr>
        <w:t>, diversified mutual funds.</w:t>
      </w:r>
    </w:p>
    <w:p w14:paraId="71B6AB50" w14:textId="77777777" w:rsidR="002E26A9" w:rsidRPr="002E26A9" w:rsidRDefault="002E26A9" w:rsidP="008732DF">
      <w:pPr>
        <w:widowControl/>
        <w:numPr>
          <w:ilvl w:val="1"/>
          <w:numId w:val="5"/>
        </w:numPr>
        <w:autoSpaceDE/>
        <w:autoSpaceDN/>
        <w:ind w:left="450" w:hanging="288"/>
        <w:jc w:val="both"/>
      </w:pPr>
      <w:r w:rsidRPr="002E26A9">
        <w:rPr>
          <w:sz w:val="20"/>
          <w:szCs w:val="20"/>
        </w:rPr>
        <w:t xml:space="preserve">Compensation of any amount including, but not limited to honoraria, consultant fees, royalties, or other income. </w:t>
      </w:r>
    </w:p>
    <w:p w14:paraId="3034B22F" w14:textId="77777777" w:rsidR="002E26A9" w:rsidRPr="002E26A9" w:rsidRDefault="002E26A9" w:rsidP="008732DF">
      <w:pPr>
        <w:widowControl/>
        <w:numPr>
          <w:ilvl w:val="1"/>
          <w:numId w:val="5"/>
        </w:numPr>
        <w:autoSpaceDE/>
        <w:autoSpaceDN/>
        <w:ind w:left="450" w:hanging="288"/>
        <w:jc w:val="both"/>
        <w:rPr>
          <w:szCs w:val="20"/>
        </w:rPr>
      </w:pPr>
      <w:r w:rsidRPr="002E26A9">
        <w:rPr>
          <w:sz w:val="20"/>
          <w:szCs w:val="20"/>
        </w:rPr>
        <w:t xml:space="preserve">Proprietary interest of any value including, but not limited to, </w:t>
      </w:r>
      <w:proofErr w:type="gramStart"/>
      <w:r w:rsidRPr="002E26A9">
        <w:rPr>
          <w:sz w:val="20"/>
          <w:szCs w:val="20"/>
        </w:rPr>
        <w:t>a patents</w:t>
      </w:r>
      <w:proofErr w:type="gramEnd"/>
      <w:r w:rsidRPr="002E26A9">
        <w:rPr>
          <w:sz w:val="20"/>
          <w:szCs w:val="20"/>
        </w:rPr>
        <w:t>, trademarks, copyrights, and licensing agreements.</w:t>
      </w:r>
    </w:p>
    <w:p w14:paraId="17549409" w14:textId="09DDE1C1" w:rsidR="002E26A9" w:rsidRPr="002E26A9" w:rsidRDefault="002E26A9" w:rsidP="008732DF">
      <w:pPr>
        <w:widowControl/>
        <w:numPr>
          <w:ilvl w:val="1"/>
          <w:numId w:val="5"/>
        </w:numPr>
        <w:autoSpaceDE/>
        <w:autoSpaceDN/>
        <w:ind w:left="450" w:hanging="288"/>
        <w:jc w:val="both"/>
        <w:rPr>
          <w:szCs w:val="20"/>
        </w:rPr>
      </w:pPr>
      <w:r w:rsidRPr="002E26A9">
        <w:rPr>
          <w:sz w:val="20"/>
          <w:szCs w:val="20"/>
        </w:rPr>
        <w:t>Board or executive relationship, regardless of compensation.</w:t>
      </w:r>
    </w:p>
    <w:p w14:paraId="241FEB9B" w14:textId="77777777" w:rsidR="002E26A9" w:rsidRPr="002E26A9" w:rsidRDefault="002E26A9" w:rsidP="008732DF">
      <w:pPr>
        <w:jc w:val="both"/>
        <w:rPr>
          <w:sz w:val="24"/>
        </w:rPr>
        <w:sectPr w:rsidR="002E26A9" w:rsidRPr="002E26A9" w:rsidSect="00236702">
          <w:footerReference w:type="default" r:id="rId7"/>
          <w:pgSz w:w="12240" w:h="15840"/>
          <w:pgMar w:top="540" w:right="1080" w:bottom="940" w:left="720" w:header="0" w:footer="719" w:gutter="0"/>
          <w:cols w:space="720"/>
        </w:sectPr>
      </w:pPr>
    </w:p>
    <w:p w14:paraId="779E674E" w14:textId="77777777" w:rsidR="00C640B1" w:rsidRDefault="00000000" w:rsidP="008732DF">
      <w:pPr>
        <w:spacing w:before="60"/>
        <w:ind w:left="645" w:right="359"/>
        <w:jc w:val="both"/>
        <w:rPr>
          <w:b/>
          <w:sz w:val="24"/>
        </w:rPr>
      </w:pPr>
      <w:r>
        <w:rPr>
          <w:b/>
          <w:sz w:val="24"/>
        </w:rPr>
        <w:lastRenderedPageBreak/>
        <w:t>APPENDIX</w:t>
      </w:r>
      <w:r>
        <w:rPr>
          <w:b/>
          <w:spacing w:val="-6"/>
          <w:sz w:val="24"/>
        </w:rPr>
        <w:t xml:space="preserve"> </w:t>
      </w:r>
      <w:r>
        <w:rPr>
          <w:b/>
          <w:spacing w:val="-10"/>
          <w:sz w:val="24"/>
        </w:rPr>
        <w:t>A</w:t>
      </w:r>
    </w:p>
    <w:p w14:paraId="12EE1EEA" w14:textId="77777777" w:rsidR="00C640B1" w:rsidRDefault="00C640B1" w:rsidP="008732DF">
      <w:pPr>
        <w:pStyle w:val="BodyText"/>
        <w:ind w:left="0"/>
        <w:jc w:val="both"/>
        <w:rPr>
          <w:b/>
          <w:sz w:val="24"/>
        </w:rPr>
      </w:pPr>
    </w:p>
    <w:p w14:paraId="5424A8FC" w14:textId="77777777" w:rsidR="00C640B1" w:rsidRDefault="00000000" w:rsidP="008732DF">
      <w:pPr>
        <w:ind w:left="647" w:right="359"/>
        <w:jc w:val="both"/>
        <w:rPr>
          <w:b/>
          <w:sz w:val="24"/>
        </w:rPr>
      </w:pPr>
      <w:r>
        <w:rPr>
          <w:b/>
          <w:sz w:val="24"/>
        </w:rPr>
        <w:t>TERMS</w:t>
      </w:r>
      <w:r>
        <w:rPr>
          <w:b/>
          <w:spacing w:val="-4"/>
          <w:sz w:val="24"/>
        </w:rPr>
        <w:t xml:space="preserve"> </w:t>
      </w:r>
      <w:r>
        <w:rPr>
          <w:b/>
          <w:sz w:val="24"/>
        </w:rPr>
        <w:t>OF</w:t>
      </w:r>
      <w:r>
        <w:rPr>
          <w:b/>
          <w:spacing w:val="-7"/>
          <w:sz w:val="24"/>
        </w:rPr>
        <w:t xml:space="preserve"> </w:t>
      </w:r>
      <w:r>
        <w:rPr>
          <w:b/>
          <w:sz w:val="24"/>
        </w:rPr>
        <w:t>THE</w:t>
      </w:r>
      <w:r>
        <w:rPr>
          <w:b/>
          <w:spacing w:val="-4"/>
          <w:sz w:val="24"/>
        </w:rPr>
        <w:t xml:space="preserve"> </w:t>
      </w:r>
      <w:r>
        <w:rPr>
          <w:b/>
          <w:sz w:val="24"/>
        </w:rPr>
        <w:t>FEDERALWIDE</w:t>
      </w:r>
      <w:r>
        <w:rPr>
          <w:b/>
          <w:spacing w:val="-4"/>
          <w:sz w:val="24"/>
        </w:rPr>
        <w:t xml:space="preserve"> </w:t>
      </w:r>
      <w:r>
        <w:rPr>
          <w:b/>
          <w:sz w:val="24"/>
        </w:rPr>
        <w:t>ASSURANCE</w:t>
      </w:r>
      <w:r>
        <w:rPr>
          <w:b/>
          <w:spacing w:val="-4"/>
          <w:sz w:val="24"/>
        </w:rPr>
        <w:t xml:space="preserve"> </w:t>
      </w:r>
      <w:r>
        <w:rPr>
          <w:b/>
          <w:sz w:val="24"/>
        </w:rPr>
        <w:t>FOR</w:t>
      </w:r>
      <w:r>
        <w:rPr>
          <w:b/>
          <w:spacing w:val="-5"/>
          <w:sz w:val="24"/>
        </w:rPr>
        <w:t xml:space="preserve"> </w:t>
      </w:r>
      <w:r>
        <w:rPr>
          <w:b/>
          <w:sz w:val="24"/>
        </w:rPr>
        <w:t>THE</w:t>
      </w:r>
      <w:r>
        <w:rPr>
          <w:b/>
          <w:spacing w:val="-2"/>
          <w:sz w:val="24"/>
        </w:rPr>
        <w:t xml:space="preserve"> </w:t>
      </w:r>
      <w:r>
        <w:rPr>
          <w:b/>
          <w:sz w:val="24"/>
        </w:rPr>
        <w:t>PROTECTION</w:t>
      </w:r>
      <w:r>
        <w:rPr>
          <w:b/>
          <w:spacing w:val="-5"/>
          <w:sz w:val="24"/>
        </w:rPr>
        <w:t xml:space="preserve"> </w:t>
      </w:r>
      <w:r>
        <w:rPr>
          <w:b/>
          <w:sz w:val="24"/>
        </w:rPr>
        <w:t>OF</w:t>
      </w:r>
      <w:r>
        <w:rPr>
          <w:b/>
          <w:spacing w:val="-7"/>
          <w:sz w:val="24"/>
        </w:rPr>
        <w:t xml:space="preserve"> </w:t>
      </w:r>
      <w:r>
        <w:rPr>
          <w:b/>
          <w:sz w:val="24"/>
        </w:rPr>
        <w:t>HUMAN SUBJECTS (FWA)</w:t>
      </w:r>
    </w:p>
    <w:p w14:paraId="1D73AB4F" w14:textId="77777777" w:rsidR="00C640B1" w:rsidRDefault="00C640B1" w:rsidP="008732DF">
      <w:pPr>
        <w:pStyle w:val="BodyText"/>
        <w:spacing w:before="1"/>
        <w:ind w:left="0"/>
        <w:jc w:val="both"/>
        <w:rPr>
          <w:b/>
          <w:sz w:val="24"/>
        </w:rPr>
      </w:pPr>
    </w:p>
    <w:p w14:paraId="797FAE6B" w14:textId="77777777" w:rsidR="00C640B1" w:rsidRDefault="00000000" w:rsidP="008732DF">
      <w:pPr>
        <w:pStyle w:val="Heading2"/>
        <w:jc w:val="both"/>
      </w:pPr>
      <w:r>
        <w:t>U.</w:t>
      </w:r>
      <w:r>
        <w:rPr>
          <w:spacing w:val="-5"/>
        </w:rPr>
        <w:t xml:space="preserve"> </w:t>
      </w:r>
      <w:r>
        <w:t>S.</w:t>
      </w:r>
      <w:r>
        <w:rPr>
          <w:spacing w:val="-5"/>
        </w:rPr>
        <w:t xml:space="preserve"> </w:t>
      </w:r>
      <w:r>
        <w:t>Department</w:t>
      </w:r>
      <w:r>
        <w:rPr>
          <w:spacing w:val="-5"/>
        </w:rPr>
        <w:t xml:space="preserve"> </w:t>
      </w:r>
      <w:r>
        <w:t>of</w:t>
      </w:r>
      <w:r>
        <w:rPr>
          <w:spacing w:val="-5"/>
        </w:rPr>
        <w:t xml:space="preserve"> </w:t>
      </w:r>
      <w:r>
        <w:t>Health</w:t>
      </w:r>
      <w:r>
        <w:rPr>
          <w:spacing w:val="-5"/>
        </w:rPr>
        <w:t xml:space="preserve"> </w:t>
      </w:r>
      <w:r>
        <w:t>and</w:t>
      </w:r>
      <w:r>
        <w:rPr>
          <w:spacing w:val="-5"/>
        </w:rPr>
        <w:t xml:space="preserve"> </w:t>
      </w:r>
      <w:r>
        <w:t>Human</w:t>
      </w:r>
      <w:r>
        <w:rPr>
          <w:spacing w:val="-5"/>
        </w:rPr>
        <w:t xml:space="preserve"> </w:t>
      </w:r>
      <w:r>
        <w:t>Services</w:t>
      </w:r>
      <w:r>
        <w:rPr>
          <w:spacing w:val="-4"/>
        </w:rPr>
        <w:t xml:space="preserve"> </w:t>
      </w:r>
      <w:r>
        <w:t>(HHS) Office for Human Research Protections (OHRP)</w:t>
      </w:r>
    </w:p>
    <w:p w14:paraId="32532BF8" w14:textId="77777777" w:rsidR="00C640B1" w:rsidRDefault="00000000" w:rsidP="008732DF">
      <w:pPr>
        <w:pStyle w:val="Heading3"/>
        <w:numPr>
          <w:ilvl w:val="0"/>
          <w:numId w:val="3"/>
        </w:numPr>
        <w:tabs>
          <w:tab w:val="left" w:pos="719"/>
        </w:tabs>
        <w:spacing w:before="276"/>
        <w:ind w:left="719" w:hanging="359"/>
        <w:jc w:val="both"/>
      </w:pPr>
      <w:r>
        <w:t>Human</w:t>
      </w:r>
      <w:r>
        <w:rPr>
          <w:spacing w:val="-4"/>
        </w:rPr>
        <w:t xml:space="preserve"> </w:t>
      </w:r>
      <w:r>
        <w:t>Subjects</w:t>
      </w:r>
      <w:r>
        <w:rPr>
          <w:spacing w:val="-3"/>
        </w:rPr>
        <w:t xml:space="preserve"> </w:t>
      </w:r>
      <w:r>
        <w:t>Research</w:t>
      </w:r>
      <w:r>
        <w:rPr>
          <w:spacing w:val="-3"/>
        </w:rPr>
        <w:t xml:space="preserve"> </w:t>
      </w:r>
      <w:r>
        <w:t>Must</w:t>
      </w:r>
      <w:r>
        <w:rPr>
          <w:spacing w:val="-2"/>
        </w:rPr>
        <w:t xml:space="preserve"> </w:t>
      </w:r>
      <w:r>
        <w:t>Be</w:t>
      </w:r>
      <w:r>
        <w:rPr>
          <w:spacing w:val="-1"/>
        </w:rPr>
        <w:t xml:space="preserve"> </w:t>
      </w:r>
      <w:r>
        <w:t>Guided</w:t>
      </w:r>
      <w:r>
        <w:rPr>
          <w:spacing w:val="-4"/>
        </w:rPr>
        <w:t xml:space="preserve"> </w:t>
      </w:r>
      <w:r>
        <w:t>by</w:t>
      </w:r>
      <w:r>
        <w:rPr>
          <w:spacing w:val="-2"/>
        </w:rPr>
        <w:t xml:space="preserve"> </w:t>
      </w:r>
      <w:r>
        <w:t>a</w:t>
      </w:r>
      <w:r>
        <w:rPr>
          <w:spacing w:val="-2"/>
        </w:rPr>
        <w:t xml:space="preserve"> </w:t>
      </w:r>
      <w:r>
        <w:t>Statement</w:t>
      </w:r>
      <w:r>
        <w:rPr>
          <w:spacing w:val="-2"/>
        </w:rPr>
        <w:t xml:space="preserve"> </w:t>
      </w:r>
      <w:r>
        <w:t>of</w:t>
      </w:r>
      <w:r>
        <w:rPr>
          <w:spacing w:val="-2"/>
        </w:rPr>
        <w:t xml:space="preserve"> Principles</w:t>
      </w:r>
    </w:p>
    <w:p w14:paraId="3BCA8E8E" w14:textId="77777777" w:rsidR="00C640B1" w:rsidRDefault="00000000" w:rsidP="008732DF">
      <w:pPr>
        <w:pStyle w:val="BodyText"/>
        <w:spacing w:before="179" w:line="264" w:lineRule="exact"/>
        <w:jc w:val="both"/>
      </w:pPr>
      <w:proofErr w:type="gramStart"/>
      <w:r>
        <w:t>All</w:t>
      </w:r>
      <w:r>
        <w:rPr>
          <w:spacing w:val="-5"/>
        </w:rPr>
        <w:t xml:space="preserve"> </w:t>
      </w:r>
      <w:r>
        <w:t>of</w:t>
      </w:r>
      <w:proofErr w:type="gramEnd"/>
      <w:r>
        <w:rPr>
          <w:spacing w:val="-6"/>
        </w:rPr>
        <w:t xml:space="preserve"> </w:t>
      </w:r>
      <w:r>
        <w:t>the</w:t>
      </w:r>
      <w:r>
        <w:rPr>
          <w:spacing w:val="-1"/>
        </w:rPr>
        <w:t xml:space="preserve"> </w:t>
      </w:r>
      <w:r>
        <w:t>Institution’s</w:t>
      </w:r>
      <w:r>
        <w:rPr>
          <w:spacing w:val="-4"/>
        </w:rPr>
        <w:t xml:space="preserve"> </w:t>
      </w:r>
      <w:r>
        <w:t>human</w:t>
      </w:r>
      <w:r>
        <w:rPr>
          <w:spacing w:val="-2"/>
        </w:rPr>
        <w:t xml:space="preserve"> </w:t>
      </w:r>
      <w:r>
        <w:t>subjects</w:t>
      </w:r>
      <w:r>
        <w:rPr>
          <w:spacing w:val="-4"/>
        </w:rPr>
        <w:t xml:space="preserve"> </w:t>
      </w:r>
      <w:r>
        <w:t>research</w:t>
      </w:r>
      <w:r>
        <w:rPr>
          <w:spacing w:val="-5"/>
        </w:rPr>
        <w:t xml:space="preserve"> </w:t>
      </w:r>
      <w:r>
        <w:t>activities,</w:t>
      </w:r>
      <w:r>
        <w:rPr>
          <w:spacing w:val="-3"/>
        </w:rPr>
        <w:t xml:space="preserve"> </w:t>
      </w:r>
      <w:r>
        <w:t>regardless</w:t>
      </w:r>
      <w:r>
        <w:rPr>
          <w:spacing w:val="-4"/>
        </w:rPr>
        <w:t xml:space="preserve"> </w:t>
      </w:r>
      <w:r>
        <w:t>of</w:t>
      </w:r>
      <w:r>
        <w:rPr>
          <w:spacing w:val="-5"/>
        </w:rPr>
        <w:t xml:space="preserve"> </w:t>
      </w:r>
      <w:r>
        <w:t>whether</w:t>
      </w:r>
      <w:r>
        <w:rPr>
          <w:spacing w:val="-3"/>
        </w:rPr>
        <w:t xml:space="preserve"> </w:t>
      </w:r>
      <w:r>
        <w:t>the</w:t>
      </w:r>
      <w:r>
        <w:rPr>
          <w:spacing w:val="-4"/>
        </w:rPr>
        <w:t xml:space="preserve"> </w:t>
      </w:r>
      <w:r>
        <w:t>research</w:t>
      </w:r>
      <w:r>
        <w:rPr>
          <w:spacing w:val="-6"/>
        </w:rPr>
        <w:t xml:space="preserve"> </w:t>
      </w:r>
      <w:r>
        <w:t>is</w:t>
      </w:r>
      <w:r>
        <w:rPr>
          <w:spacing w:val="-3"/>
        </w:rPr>
        <w:t xml:space="preserve"> </w:t>
      </w:r>
      <w:r>
        <w:t>subject</w:t>
      </w:r>
      <w:r>
        <w:rPr>
          <w:spacing w:val="-3"/>
        </w:rPr>
        <w:t xml:space="preserve"> </w:t>
      </w:r>
      <w:r>
        <w:t>to</w:t>
      </w:r>
      <w:r>
        <w:rPr>
          <w:spacing w:val="-2"/>
        </w:rPr>
        <w:t xml:space="preserve"> </w:t>
      </w:r>
      <w:r>
        <w:rPr>
          <w:spacing w:val="-5"/>
        </w:rPr>
        <w:t>the</w:t>
      </w:r>
    </w:p>
    <w:p w14:paraId="64CB9FAC" w14:textId="77777777" w:rsidR="00C640B1" w:rsidRDefault="00000000" w:rsidP="008732DF">
      <w:pPr>
        <w:pStyle w:val="BodyText"/>
        <w:ind w:right="97"/>
        <w:jc w:val="both"/>
      </w:pPr>
      <w:r>
        <w:t>U.S. Federal</w:t>
      </w:r>
      <w:r>
        <w:rPr>
          <w:spacing w:val="-1"/>
        </w:rPr>
        <w:t xml:space="preserve"> </w:t>
      </w:r>
      <w:r>
        <w:t>Policy</w:t>
      </w:r>
      <w:r>
        <w:rPr>
          <w:spacing w:val="-4"/>
        </w:rPr>
        <w:t xml:space="preserve"> </w:t>
      </w:r>
      <w:r>
        <w:t>for</w:t>
      </w:r>
      <w:r>
        <w:rPr>
          <w:spacing w:val="-1"/>
        </w:rPr>
        <w:t xml:space="preserve"> </w:t>
      </w:r>
      <w:r>
        <w:t>the Protection</w:t>
      </w:r>
      <w:r>
        <w:rPr>
          <w:spacing w:val="-1"/>
        </w:rPr>
        <w:t xml:space="preserve"> </w:t>
      </w:r>
      <w:r>
        <w:t>of</w:t>
      </w:r>
      <w:r>
        <w:rPr>
          <w:spacing w:val="-4"/>
        </w:rPr>
        <w:t xml:space="preserve"> </w:t>
      </w:r>
      <w:r>
        <w:t>Human</w:t>
      </w:r>
      <w:r>
        <w:rPr>
          <w:spacing w:val="-1"/>
        </w:rPr>
        <w:t xml:space="preserve"> </w:t>
      </w:r>
      <w:r>
        <w:t>Subjects</w:t>
      </w:r>
      <w:r>
        <w:rPr>
          <w:spacing w:val="-2"/>
        </w:rPr>
        <w:t xml:space="preserve"> </w:t>
      </w:r>
      <w:r>
        <w:t>(also</w:t>
      </w:r>
      <w:r>
        <w:rPr>
          <w:spacing w:val="-1"/>
        </w:rPr>
        <w:t xml:space="preserve"> </w:t>
      </w:r>
      <w:r>
        <w:t>known</w:t>
      </w:r>
      <w:r>
        <w:rPr>
          <w:spacing w:val="-4"/>
        </w:rPr>
        <w:t xml:space="preserve"> </w:t>
      </w:r>
      <w:r>
        <w:t>as</w:t>
      </w:r>
      <w:r>
        <w:rPr>
          <w:spacing w:val="-2"/>
        </w:rPr>
        <w:t xml:space="preserve"> </w:t>
      </w:r>
      <w:r>
        <w:t>the</w:t>
      </w:r>
      <w:r>
        <w:rPr>
          <w:spacing w:val="-5"/>
        </w:rPr>
        <w:t xml:space="preserve"> </w:t>
      </w:r>
      <w:r>
        <w:t>Common</w:t>
      </w:r>
      <w:r>
        <w:rPr>
          <w:spacing w:val="-1"/>
        </w:rPr>
        <w:t xml:space="preserve"> </w:t>
      </w:r>
      <w:r>
        <w:t>Rule),</w:t>
      </w:r>
      <w:r>
        <w:rPr>
          <w:spacing w:val="-1"/>
        </w:rPr>
        <w:t xml:space="preserve"> </w:t>
      </w:r>
      <w:r>
        <w:t>will</w:t>
      </w:r>
      <w:r>
        <w:rPr>
          <w:spacing w:val="-1"/>
        </w:rPr>
        <w:t xml:space="preserve"> </w:t>
      </w:r>
      <w:r>
        <w:t>be guided by</w:t>
      </w:r>
      <w:r>
        <w:rPr>
          <w:spacing w:val="-6"/>
        </w:rPr>
        <w:t xml:space="preserve"> </w:t>
      </w:r>
      <w:r>
        <w:t>a statement</w:t>
      </w:r>
      <w:r>
        <w:rPr>
          <w:spacing w:val="-3"/>
        </w:rPr>
        <w:t xml:space="preserve"> </w:t>
      </w:r>
      <w:r>
        <w:t>of</w:t>
      </w:r>
      <w:r>
        <w:rPr>
          <w:spacing w:val="-4"/>
        </w:rPr>
        <w:t xml:space="preserve"> </w:t>
      </w:r>
      <w:r>
        <w:t>principles</w:t>
      </w:r>
      <w:r>
        <w:rPr>
          <w:spacing w:val="-2"/>
        </w:rPr>
        <w:t xml:space="preserve"> </w:t>
      </w:r>
      <w:r>
        <w:t>governing</w:t>
      </w:r>
      <w:r>
        <w:rPr>
          <w:spacing w:val="-4"/>
        </w:rPr>
        <w:t xml:space="preserve"> </w:t>
      </w:r>
      <w:r>
        <w:t>the institution</w:t>
      </w:r>
      <w:r>
        <w:rPr>
          <w:spacing w:val="-4"/>
        </w:rPr>
        <w:t xml:space="preserve"> </w:t>
      </w:r>
      <w:r>
        <w:t>in</w:t>
      </w:r>
      <w:r>
        <w:rPr>
          <w:spacing w:val="-1"/>
        </w:rPr>
        <w:t xml:space="preserve"> </w:t>
      </w:r>
      <w:r>
        <w:t>the</w:t>
      </w:r>
      <w:r>
        <w:rPr>
          <w:spacing w:val="-3"/>
        </w:rPr>
        <w:t xml:space="preserve"> </w:t>
      </w:r>
      <w:r>
        <w:t>discharge of</w:t>
      </w:r>
      <w:r>
        <w:rPr>
          <w:spacing w:val="-4"/>
        </w:rPr>
        <w:t xml:space="preserve"> </w:t>
      </w:r>
      <w:r>
        <w:t>its</w:t>
      </w:r>
      <w:r>
        <w:rPr>
          <w:spacing w:val="-2"/>
        </w:rPr>
        <w:t xml:space="preserve"> </w:t>
      </w:r>
      <w:r>
        <w:t>responsibilities</w:t>
      </w:r>
      <w:r>
        <w:rPr>
          <w:spacing w:val="-2"/>
        </w:rPr>
        <w:t xml:space="preserve"> </w:t>
      </w:r>
      <w:r>
        <w:t>for</w:t>
      </w:r>
      <w:r>
        <w:rPr>
          <w:spacing w:val="-1"/>
        </w:rPr>
        <w:t xml:space="preserve"> </w:t>
      </w:r>
      <w:r>
        <w:t>protecting</w:t>
      </w:r>
      <w:r>
        <w:rPr>
          <w:spacing w:val="-4"/>
        </w:rPr>
        <w:t xml:space="preserve"> </w:t>
      </w:r>
      <w:r>
        <w:t>the rights and welfare of human subjects of research conducted at or sponsored by the institution. This</w:t>
      </w:r>
      <w:r>
        <w:rPr>
          <w:spacing w:val="40"/>
        </w:rPr>
        <w:t xml:space="preserve"> </w:t>
      </w:r>
      <w:r>
        <w:t>statement</w:t>
      </w:r>
      <w:r>
        <w:rPr>
          <w:spacing w:val="-1"/>
        </w:rPr>
        <w:t xml:space="preserve"> </w:t>
      </w:r>
      <w:r>
        <w:t>of</w:t>
      </w:r>
      <w:r>
        <w:rPr>
          <w:spacing w:val="-4"/>
        </w:rPr>
        <w:t xml:space="preserve"> </w:t>
      </w:r>
      <w:r>
        <w:t>principles</w:t>
      </w:r>
      <w:r>
        <w:rPr>
          <w:spacing w:val="-5"/>
        </w:rPr>
        <w:t xml:space="preserve"> </w:t>
      </w:r>
      <w:r>
        <w:t>may</w:t>
      </w:r>
      <w:r>
        <w:rPr>
          <w:spacing w:val="-4"/>
        </w:rPr>
        <w:t xml:space="preserve"> </w:t>
      </w:r>
      <w:r>
        <w:t>include (a)</w:t>
      </w:r>
      <w:r>
        <w:rPr>
          <w:spacing w:val="-1"/>
        </w:rPr>
        <w:t xml:space="preserve"> </w:t>
      </w:r>
      <w:r>
        <w:t>an</w:t>
      </w:r>
      <w:r>
        <w:rPr>
          <w:spacing w:val="-4"/>
        </w:rPr>
        <w:t xml:space="preserve"> </w:t>
      </w:r>
      <w:r>
        <w:t>appropriate existing</w:t>
      </w:r>
      <w:r>
        <w:rPr>
          <w:spacing w:val="-4"/>
        </w:rPr>
        <w:t xml:space="preserve"> </w:t>
      </w:r>
      <w:r>
        <w:t>code,</w:t>
      </w:r>
      <w:r>
        <w:rPr>
          <w:spacing w:val="-1"/>
        </w:rPr>
        <w:t xml:space="preserve"> </w:t>
      </w:r>
      <w:r>
        <w:t>declaration</w:t>
      </w:r>
      <w:r>
        <w:rPr>
          <w:spacing w:val="-1"/>
        </w:rPr>
        <w:t xml:space="preserve"> </w:t>
      </w:r>
      <w:r>
        <w:t>(such</w:t>
      </w:r>
      <w:r>
        <w:rPr>
          <w:spacing w:val="-1"/>
        </w:rPr>
        <w:t xml:space="preserve"> </w:t>
      </w:r>
      <w:r>
        <w:t>as</w:t>
      </w:r>
      <w:r>
        <w:rPr>
          <w:spacing w:val="-2"/>
        </w:rPr>
        <w:t xml:space="preserve"> </w:t>
      </w:r>
      <w:r>
        <w:t>the World</w:t>
      </w:r>
      <w:r>
        <w:rPr>
          <w:spacing w:val="-1"/>
        </w:rPr>
        <w:t xml:space="preserve"> </w:t>
      </w:r>
      <w:r>
        <w:t>Medical Association’s Declaration of Helsinki), or statement of ethical principles (such as the Belmont Report: Ethical Principles and Guidelines for the Protection of Human Subjects of Research of the U.S. National Commission for the Protection of Human Subjects of Biomedical and Behavioral Research), or (b) a statement formulated by the institution itself.</w:t>
      </w:r>
    </w:p>
    <w:p w14:paraId="72B96B43" w14:textId="77777777" w:rsidR="00C640B1" w:rsidRDefault="00000000" w:rsidP="008732DF">
      <w:pPr>
        <w:pStyle w:val="Heading3"/>
        <w:numPr>
          <w:ilvl w:val="0"/>
          <w:numId w:val="3"/>
        </w:numPr>
        <w:tabs>
          <w:tab w:val="left" w:pos="590"/>
        </w:tabs>
        <w:spacing w:before="191"/>
        <w:ind w:left="590" w:hanging="230"/>
        <w:jc w:val="both"/>
      </w:pPr>
      <w:r>
        <w:rPr>
          <w:spacing w:val="-2"/>
        </w:rPr>
        <w:t>Applicability</w:t>
      </w:r>
    </w:p>
    <w:p w14:paraId="4E54EB1D" w14:textId="77777777" w:rsidR="00C640B1" w:rsidRDefault="00000000" w:rsidP="008732DF">
      <w:pPr>
        <w:pStyle w:val="BodyText"/>
        <w:spacing w:before="177"/>
        <w:ind w:right="108"/>
        <w:jc w:val="both"/>
      </w:pPr>
      <w:r>
        <w:t>These terms apply whenever the Institution becomes engaged in human subjects research conducted or supported* by any U.S. federal department or agency that has adopted the Common Rule, unless the research</w:t>
      </w:r>
      <w:r>
        <w:rPr>
          <w:spacing w:val="-2"/>
        </w:rPr>
        <w:t xml:space="preserve"> </w:t>
      </w:r>
      <w:r>
        <w:t>is</w:t>
      </w:r>
      <w:r>
        <w:rPr>
          <w:spacing w:val="-3"/>
        </w:rPr>
        <w:t xml:space="preserve"> </w:t>
      </w:r>
      <w:r>
        <w:t>otherwise</w:t>
      </w:r>
      <w:r>
        <w:rPr>
          <w:spacing w:val="-4"/>
        </w:rPr>
        <w:t xml:space="preserve"> </w:t>
      </w:r>
      <w:r>
        <w:t>exempt</w:t>
      </w:r>
      <w:r>
        <w:rPr>
          <w:spacing w:val="-2"/>
        </w:rPr>
        <w:t xml:space="preserve"> </w:t>
      </w:r>
      <w:r>
        <w:t>from</w:t>
      </w:r>
      <w:r>
        <w:rPr>
          <w:spacing w:val="-2"/>
        </w:rPr>
        <w:t xml:space="preserve"> </w:t>
      </w:r>
      <w:r>
        <w:t>the</w:t>
      </w:r>
      <w:r>
        <w:rPr>
          <w:spacing w:val="-1"/>
        </w:rPr>
        <w:t xml:space="preserve"> </w:t>
      </w:r>
      <w:r>
        <w:t>requirements</w:t>
      </w:r>
      <w:r>
        <w:rPr>
          <w:spacing w:val="-3"/>
        </w:rPr>
        <w:t xml:space="preserve"> </w:t>
      </w:r>
      <w:r>
        <w:t>of</w:t>
      </w:r>
      <w:r>
        <w:rPr>
          <w:spacing w:val="-5"/>
        </w:rPr>
        <w:t xml:space="preserve"> </w:t>
      </w:r>
      <w:r>
        <w:t>the</w:t>
      </w:r>
      <w:r>
        <w:rPr>
          <w:spacing w:val="-1"/>
        </w:rPr>
        <w:t xml:space="preserve"> </w:t>
      </w:r>
      <w:r>
        <w:t>Common</w:t>
      </w:r>
      <w:r>
        <w:rPr>
          <w:spacing w:val="-2"/>
        </w:rPr>
        <w:t xml:space="preserve"> </w:t>
      </w:r>
      <w:r>
        <w:t>Rule</w:t>
      </w:r>
      <w:r>
        <w:rPr>
          <w:spacing w:val="-1"/>
        </w:rPr>
        <w:t xml:space="preserve"> </w:t>
      </w:r>
      <w:r>
        <w:t>or</w:t>
      </w:r>
      <w:r>
        <w:rPr>
          <w:spacing w:val="-5"/>
        </w:rPr>
        <w:t xml:space="preserve"> </w:t>
      </w:r>
      <w:r>
        <w:t>a</w:t>
      </w:r>
      <w:r>
        <w:rPr>
          <w:spacing w:val="-1"/>
        </w:rPr>
        <w:t xml:space="preserve"> </w:t>
      </w:r>
      <w:r>
        <w:t>U.S.</w:t>
      </w:r>
      <w:r>
        <w:rPr>
          <w:spacing w:val="-2"/>
        </w:rPr>
        <w:t xml:space="preserve"> </w:t>
      </w:r>
      <w:r>
        <w:t>federal</w:t>
      </w:r>
      <w:r>
        <w:rPr>
          <w:spacing w:val="-2"/>
        </w:rPr>
        <w:t xml:space="preserve"> </w:t>
      </w:r>
      <w:r>
        <w:t>department</w:t>
      </w:r>
      <w:r>
        <w:rPr>
          <w:spacing w:val="-4"/>
        </w:rPr>
        <w:t xml:space="preserve"> </w:t>
      </w:r>
      <w:r>
        <w:t xml:space="preserve">or agency conducting or supporting the research determines that the research shall be conducted under a separate assurance. (For guidance on the meaning of “engaged,” see OHRP’s guidance at </w:t>
      </w:r>
      <w:hyperlink r:id="rId8">
        <w:r w:rsidR="00C640B1">
          <w:rPr>
            <w:color w:val="0000FF"/>
            <w:spacing w:val="-2"/>
            <w:u w:val="single" w:color="0000FF"/>
          </w:rPr>
          <w:t>http://www.hhs.gov/ohrp/policy/engage08.html</w:t>
        </w:r>
      </w:hyperlink>
      <w:r>
        <w:rPr>
          <w:spacing w:val="-2"/>
        </w:rPr>
        <w:t>).</w:t>
      </w:r>
    </w:p>
    <w:p w14:paraId="2ACCA874" w14:textId="77777777" w:rsidR="00C640B1" w:rsidRDefault="00C640B1" w:rsidP="008732DF">
      <w:pPr>
        <w:pStyle w:val="BodyText"/>
        <w:spacing w:before="82"/>
        <w:ind w:left="0"/>
        <w:jc w:val="both"/>
        <w:rPr>
          <w:sz w:val="16"/>
        </w:rPr>
      </w:pPr>
    </w:p>
    <w:p w14:paraId="086739B8" w14:textId="77777777" w:rsidR="00C640B1" w:rsidRDefault="00000000" w:rsidP="008732DF">
      <w:pPr>
        <w:ind w:left="360"/>
        <w:jc w:val="both"/>
        <w:rPr>
          <w:sz w:val="16"/>
        </w:rPr>
      </w:pPr>
      <w:r>
        <w:rPr>
          <w:sz w:val="16"/>
        </w:rPr>
        <w:t>[*For</w:t>
      </w:r>
      <w:r>
        <w:rPr>
          <w:spacing w:val="-7"/>
          <w:sz w:val="16"/>
        </w:rPr>
        <w:t xml:space="preserve"> </w:t>
      </w:r>
      <w:r>
        <w:rPr>
          <w:sz w:val="16"/>
        </w:rPr>
        <w:t>the</w:t>
      </w:r>
      <w:r>
        <w:rPr>
          <w:spacing w:val="-5"/>
          <w:sz w:val="16"/>
        </w:rPr>
        <w:t xml:space="preserve"> </w:t>
      </w:r>
      <w:r>
        <w:rPr>
          <w:sz w:val="16"/>
        </w:rPr>
        <w:t>purposes</w:t>
      </w:r>
      <w:r>
        <w:rPr>
          <w:spacing w:val="-4"/>
          <w:sz w:val="16"/>
        </w:rPr>
        <w:t xml:space="preserve"> </w:t>
      </w:r>
      <w:r>
        <w:rPr>
          <w:sz w:val="16"/>
        </w:rPr>
        <w:t>of</w:t>
      </w:r>
      <w:r>
        <w:rPr>
          <w:spacing w:val="-4"/>
          <w:sz w:val="16"/>
        </w:rPr>
        <w:t xml:space="preserve"> </w:t>
      </w:r>
      <w:r>
        <w:rPr>
          <w:sz w:val="16"/>
        </w:rPr>
        <w:t>the</w:t>
      </w:r>
      <w:r>
        <w:rPr>
          <w:spacing w:val="-5"/>
          <w:sz w:val="16"/>
        </w:rPr>
        <w:t xml:space="preserve"> </w:t>
      </w:r>
      <w:r>
        <w:rPr>
          <w:sz w:val="16"/>
        </w:rPr>
        <w:t>FWA,</w:t>
      </w:r>
      <w:r>
        <w:rPr>
          <w:spacing w:val="-3"/>
          <w:sz w:val="16"/>
        </w:rPr>
        <w:t xml:space="preserve"> </w:t>
      </w:r>
      <w:proofErr w:type="gramStart"/>
      <w:r>
        <w:rPr>
          <w:sz w:val="16"/>
        </w:rPr>
        <w:t>federally-supported</w:t>
      </w:r>
      <w:proofErr w:type="gramEnd"/>
      <w:r>
        <w:rPr>
          <w:spacing w:val="-3"/>
          <w:sz w:val="16"/>
        </w:rPr>
        <w:t xml:space="preserve"> </w:t>
      </w:r>
      <w:r>
        <w:rPr>
          <w:sz w:val="16"/>
        </w:rPr>
        <w:t>means</w:t>
      </w:r>
      <w:r>
        <w:rPr>
          <w:spacing w:val="-6"/>
          <w:sz w:val="16"/>
        </w:rPr>
        <w:t xml:space="preserve"> </w:t>
      </w:r>
      <w:r>
        <w:rPr>
          <w:sz w:val="16"/>
        </w:rPr>
        <w:t>the</w:t>
      </w:r>
      <w:r>
        <w:rPr>
          <w:spacing w:val="-5"/>
          <w:sz w:val="16"/>
        </w:rPr>
        <w:t xml:space="preserve"> </w:t>
      </w:r>
      <w:r>
        <w:rPr>
          <w:sz w:val="16"/>
        </w:rPr>
        <w:t>U.S.</w:t>
      </w:r>
      <w:r>
        <w:rPr>
          <w:spacing w:val="-3"/>
          <w:sz w:val="16"/>
        </w:rPr>
        <w:t xml:space="preserve"> </w:t>
      </w:r>
      <w:r>
        <w:rPr>
          <w:sz w:val="16"/>
        </w:rPr>
        <w:t>Government</w:t>
      </w:r>
      <w:r>
        <w:rPr>
          <w:spacing w:val="-5"/>
          <w:sz w:val="16"/>
        </w:rPr>
        <w:t xml:space="preserve"> </w:t>
      </w:r>
      <w:r>
        <w:rPr>
          <w:sz w:val="16"/>
        </w:rPr>
        <w:t>providing</w:t>
      </w:r>
      <w:r>
        <w:rPr>
          <w:spacing w:val="-5"/>
          <w:sz w:val="16"/>
        </w:rPr>
        <w:t xml:space="preserve"> </w:t>
      </w:r>
      <w:r>
        <w:rPr>
          <w:sz w:val="16"/>
        </w:rPr>
        <w:t>any</w:t>
      </w:r>
      <w:r>
        <w:rPr>
          <w:spacing w:val="-7"/>
          <w:sz w:val="16"/>
        </w:rPr>
        <w:t xml:space="preserve"> </w:t>
      </w:r>
      <w:r>
        <w:rPr>
          <w:sz w:val="16"/>
        </w:rPr>
        <w:t>funding</w:t>
      </w:r>
      <w:r>
        <w:rPr>
          <w:spacing w:val="-5"/>
          <w:sz w:val="16"/>
        </w:rPr>
        <w:t xml:space="preserve"> </w:t>
      </w:r>
      <w:r>
        <w:rPr>
          <w:sz w:val="16"/>
        </w:rPr>
        <w:t>or</w:t>
      </w:r>
      <w:r>
        <w:rPr>
          <w:spacing w:val="-4"/>
          <w:sz w:val="16"/>
        </w:rPr>
        <w:t xml:space="preserve"> </w:t>
      </w:r>
      <w:r>
        <w:rPr>
          <w:sz w:val="16"/>
        </w:rPr>
        <w:t>other</w:t>
      </w:r>
      <w:r>
        <w:rPr>
          <w:spacing w:val="-4"/>
          <w:sz w:val="16"/>
        </w:rPr>
        <w:t xml:space="preserve"> </w:t>
      </w:r>
      <w:r>
        <w:rPr>
          <w:spacing w:val="-2"/>
          <w:sz w:val="16"/>
        </w:rPr>
        <w:t>support.]</w:t>
      </w:r>
    </w:p>
    <w:p w14:paraId="7B1DF792" w14:textId="77777777" w:rsidR="00C640B1" w:rsidRDefault="00C640B1" w:rsidP="008732DF">
      <w:pPr>
        <w:pStyle w:val="BodyText"/>
        <w:spacing w:before="4"/>
        <w:ind w:left="0"/>
        <w:jc w:val="both"/>
        <w:rPr>
          <w:sz w:val="16"/>
        </w:rPr>
      </w:pPr>
    </w:p>
    <w:p w14:paraId="47AF90ED" w14:textId="77777777" w:rsidR="00C640B1" w:rsidRDefault="00000000" w:rsidP="008732DF">
      <w:pPr>
        <w:pStyle w:val="Heading3"/>
        <w:numPr>
          <w:ilvl w:val="0"/>
          <w:numId w:val="3"/>
        </w:numPr>
        <w:tabs>
          <w:tab w:val="left" w:pos="590"/>
        </w:tabs>
        <w:ind w:left="590" w:hanging="230"/>
        <w:jc w:val="both"/>
      </w:pPr>
      <w:r>
        <w:t>Compliance</w:t>
      </w:r>
      <w:r>
        <w:rPr>
          <w:spacing w:val="-5"/>
        </w:rPr>
        <w:t xml:space="preserve"> </w:t>
      </w:r>
      <w:r>
        <w:t>with</w:t>
      </w:r>
      <w:r>
        <w:rPr>
          <w:spacing w:val="-5"/>
        </w:rPr>
        <w:t xml:space="preserve"> </w:t>
      </w:r>
      <w:r>
        <w:t>Laws,</w:t>
      </w:r>
      <w:r>
        <w:rPr>
          <w:spacing w:val="-4"/>
        </w:rPr>
        <w:t xml:space="preserve"> </w:t>
      </w:r>
      <w:r>
        <w:t>Regulations,</w:t>
      </w:r>
      <w:r>
        <w:rPr>
          <w:spacing w:val="-3"/>
        </w:rPr>
        <w:t xml:space="preserve"> </w:t>
      </w:r>
      <w:r>
        <w:t>Policies,</w:t>
      </w:r>
      <w:r>
        <w:rPr>
          <w:spacing w:val="-4"/>
        </w:rPr>
        <w:t xml:space="preserve"> </w:t>
      </w:r>
      <w:r>
        <w:t>and</w:t>
      </w:r>
      <w:r>
        <w:rPr>
          <w:spacing w:val="-4"/>
        </w:rPr>
        <w:t xml:space="preserve"> </w:t>
      </w:r>
      <w:r>
        <w:rPr>
          <w:spacing w:val="-2"/>
        </w:rPr>
        <w:t>Guidelines</w:t>
      </w:r>
    </w:p>
    <w:p w14:paraId="3557BBB9" w14:textId="77777777" w:rsidR="00C640B1" w:rsidRDefault="00000000" w:rsidP="008732DF">
      <w:pPr>
        <w:pStyle w:val="ListParagraph"/>
        <w:numPr>
          <w:ilvl w:val="1"/>
          <w:numId w:val="3"/>
        </w:numPr>
        <w:tabs>
          <w:tab w:val="left" w:pos="673"/>
        </w:tabs>
        <w:spacing w:before="179" w:line="264" w:lineRule="exact"/>
        <w:ind w:left="673" w:hanging="313"/>
        <w:jc w:val="both"/>
        <w:rPr>
          <w:sz w:val="23"/>
        </w:rPr>
      </w:pPr>
      <w:r>
        <w:rPr>
          <w:sz w:val="23"/>
        </w:rPr>
        <w:t>U.S.</w:t>
      </w:r>
      <w:r>
        <w:rPr>
          <w:spacing w:val="-2"/>
          <w:sz w:val="23"/>
        </w:rPr>
        <w:t xml:space="preserve"> Institutions:</w:t>
      </w:r>
    </w:p>
    <w:p w14:paraId="01C98A11" w14:textId="77777777" w:rsidR="00C640B1" w:rsidRDefault="00000000" w:rsidP="008732DF">
      <w:pPr>
        <w:pStyle w:val="BodyText"/>
        <w:ind w:right="108"/>
        <w:jc w:val="both"/>
      </w:pPr>
      <w:r>
        <w:t>When the Institution becomes engaged in research to which the FWA applies, the Institution and institutional review boards (IRBs) upon which it relies for review of such research will comply with the Common</w:t>
      </w:r>
      <w:r>
        <w:rPr>
          <w:spacing w:val="-2"/>
        </w:rPr>
        <w:t xml:space="preserve"> </w:t>
      </w:r>
      <w:r>
        <w:t>Rule.</w:t>
      </w:r>
      <w:r>
        <w:rPr>
          <w:spacing w:val="-5"/>
        </w:rPr>
        <w:t xml:space="preserve"> </w:t>
      </w:r>
      <w:r>
        <w:t>The</w:t>
      </w:r>
      <w:r>
        <w:rPr>
          <w:spacing w:val="-1"/>
        </w:rPr>
        <w:t xml:space="preserve"> </w:t>
      </w:r>
      <w:r>
        <w:t>reference</w:t>
      </w:r>
      <w:r>
        <w:rPr>
          <w:spacing w:val="-1"/>
        </w:rPr>
        <w:t xml:space="preserve"> </w:t>
      </w:r>
      <w:r>
        <w:t>in</w:t>
      </w:r>
      <w:r>
        <w:rPr>
          <w:spacing w:val="-5"/>
        </w:rPr>
        <w:t xml:space="preserve"> </w:t>
      </w:r>
      <w:r>
        <w:t>the</w:t>
      </w:r>
      <w:r>
        <w:rPr>
          <w:spacing w:val="-1"/>
        </w:rPr>
        <w:t xml:space="preserve"> </w:t>
      </w:r>
      <w:r>
        <w:t>U.S.</w:t>
      </w:r>
      <w:r>
        <w:rPr>
          <w:spacing w:val="-2"/>
        </w:rPr>
        <w:t xml:space="preserve"> </w:t>
      </w:r>
      <w:r>
        <w:t>Code</w:t>
      </w:r>
      <w:r>
        <w:rPr>
          <w:spacing w:val="-1"/>
        </w:rPr>
        <w:t xml:space="preserve"> </w:t>
      </w:r>
      <w:r>
        <w:t>of</w:t>
      </w:r>
      <w:r>
        <w:rPr>
          <w:spacing w:val="-5"/>
        </w:rPr>
        <w:t xml:space="preserve"> </w:t>
      </w:r>
      <w:r>
        <w:t>Federal</w:t>
      </w:r>
      <w:r>
        <w:rPr>
          <w:spacing w:val="-4"/>
        </w:rPr>
        <w:t xml:space="preserve"> </w:t>
      </w:r>
      <w:r>
        <w:t>Regulations</w:t>
      </w:r>
      <w:r>
        <w:rPr>
          <w:spacing w:val="-3"/>
        </w:rPr>
        <w:t xml:space="preserve"> </w:t>
      </w:r>
      <w:r>
        <w:t>is</w:t>
      </w:r>
      <w:r>
        <w:rPr>
          <w:spacing w:val="-3"/>
        </w:rPr>
        <w:t xml:space="preserve"> </w:t>
      </w:r>
      <w:r>
        <w:t>shown</w:t>
      </w:r>
      <w:r>
        <w:rPr>
          <w:spacing w:val="-2"/>
        </w:rPr>
        <w:t xml:space="preserve"> </w:t>
      </w:r>
      <w:r>
        <w:t>below</w:t>
      </w:r>
      <w:r>
        <w:rPr>
          <w:spacing w:val="-3"/>
        </w:rPr>
        <w:t xml:space="preserve"> </w:t>
      </w:r>
      <w:r>
        <w:t>for</w:t>
      </w:r>
      <w:r>
        <w:rPr>
          <w:spacing w:val="-2"/>
        </w:rPr>
        <w:t xml:space="preserve"> </w:t>
      </w:r>
      <w:r>
        <w:t>each</w:t>
      </w:r>
      <w:r>
        <w:rPr>
          <w:spacing w:val="-2"/>
        </w:rPr>
        <w:t xml:space="preserve"> </w:t>
      </w:r>
      <w:r>
        <w:t>U.S.</w:t>
      </w:r>
      <w:r>
        <w:rPr>
          <w:spacing w:val="-2"/>
        </w:rPr>
        <w:t xml:space="preserve"> </w:t>
      </w:r>
      <w:r>
        <w:t>federal department and agency which has adopted the Common Rule:</w:t>
      </w:r>
    </w:p>
    <w:p w14:paraId="2BC26A32" w14:textId="77777777" w:rsidR="00C640B1" w:rsidRDefault="00000000" w:rsidP="008732DF">
      <w:pPr>
        <w:pStyle w:val="BodyText"/>
        <w:spacing w:before="1"/>
        <w:ind w:right="5954"/>
        <w:jc w:val="both"/>
      </w:pPr>
      <w:r>
        <w:t>7</w:t>
      </w:r>
      <w:r>
        <w:rPr>
          <w:spacing w:val="-5"/>
        </w:rPr>
        <w:t xml:space="preserve"> </w:t>
      </w:r>
      <w:r>
        <w:t>CFR</w:t>
      </w:r>
      <w:r>
        <w:rPr>
          <w:spacing w:val="-5"/>
        </w:rPr>
        <w:t xml:space="preserve"> </w:t>
      </w:r>
      <w:r>
        <w:t>part</w:t>
      </w:r>
      <w:r>
        <w:rPr>
          <w:spacing w:val="-5"/>
        </w:rPr>
        <w:t xml:space="preserve"> </w:t>
      </w:r>
      <w:r>
        <w:t>1c</w:t>
      </w:r>
      <w:r>
        <w:rPr>
          <w:spacing w:val="-5"/>
        </w:rPr>
        <w:t xml:space="preserve"> </w:t>
      </w:r>
      <w:r>
        <w:t>–</w:t>
      </w:r>
      <w:r>
        <w:rPr>
          <w:spacing w:val="-5"/>
        </w:rPr>
        <w:t xml:space="preserve"> </w:t>
      </w:r>
      <w:r>
        <w:t>Department</w:t>
      </w:r>
      <w:r>
        <w:rPr>
          <w:spacing w:val="-5"/>
        </w:rPr>
        <w:t xml:space="preserve"> </w:t>
      </w:r>
      <w:r>
        <w:t>of</w:t>
      </w:r>
      <w:r>
        <w:rPr>
          <w:spacing w:val="-8"/>
        </w:rPr>
        <w:t xml:space="preserve"> </w:t>
      </w:r>
      <w:r>
        <w:t>Agriculture 10 CFR part 745 – Department of Energy</w:t>
      </w:r>
    </w:p>
    <w:p w14:paraId="5C70C699" w14:textId="77777777" w:rsidR="00C640B1" w:rsidRDefault="00000000" w:rsidP="008732DF">
      <w:pPr>
        <w:pStyle w:val="BodyText"/>
        <w:spacing w:line="264" w:lineRule="exact"/>
        <w:jc w:val="both"/>
      </w:pPr>
      <w:r>
        <w:t>14</w:t>
      </w:r>
      <w:r>
        <w:rPr>
          <w:spacing w:val="-5"/>
        </w:rPr>
        <w:t xml:space="preserve"> </w:t>
      </w:r>
      <w:r>
        <w:t>CFR</w:t>
      </w:r>
      <w:r>
        <w:rPr>
          <w:spacing w:val="-2"/>
        </w:rPr>
        <w:t xml:space="preserve"> </w:t>
      </w:r>
      <w:r>
        <w:t>part1230</w:t>
      </w:r>
      <w:r>
        <w:rPr>
          <w:spacing w:val="-3"/>
        </w:rPr>
        <w:t xml:space="preserve"> </w:t>
      </w:r>
      <w:r>
        <w:t>–</w:t>
      </w:r>
      <w:r>
        <w:rPr>
          <w:spacing w:val="-2"/>
        </w:rPr>
        <w:t xml:space="preserve"> </w:t>
      </w:r>
      <w:r>
        <w:t>National</w:t>
      </w:r>
      <w:r>
        <w:rPr>
          <w:spacing w:val="-3"/>
        </w:rPr>
        <w:t xml:space="preserve"> </w:t>
      </w:r>
      <w:r>
        <w:t>Aeronautics</w:t>
      </w:r>
      <w:r>
        <w:rPr>
          <w:spacing w:val="-3"/>
        </w:rPr>
        <w:t xml:space="preserve"> </w:t>
      </w:r>
      <w:r>
        <w:t>and</w:t>
      </w:r>
      <w:r>
        <w:rPr>
          <w:spacing w:val="-5"/>
        </w:rPr>
        <w:t xml:space="preserve"> </w:t>
      </w:r>
      <w:r>
        <w:t>Space</w:t>
      </w:r>
      <w:r>
        <w:rPr>
          <w:spacing w:val="-4"/>
        </w:rPr>
        <w:t xml:space="preserve"> </w:t>
      </w:r>
      <w:r>
        <w:rPr>
          <w:spacing w:val="-2"/>
        </w:rPr>
        <w:t>Administration</w:t>
      </w:r>
    </w:p>
    <w:p w14:paraId="6D7FC288" w14:textId="77777777" w:rsidR="00C640B1" w:rsidRDefault="00000000" w:rsidP="008732DF">
      <w:pPr>
        <w:pStyle w:val="BodyText"/>
        <w:spacing w:before="2" w:line="264" w:lineRule="exact"/>
        <w:jc w:val="both"/>
      </w:pPr>
      <w:r>
        <w:t>15</w:t>
      </w:r>
      <w:r>
        <w:rPr>
          <w:spacing w:val="-2"/>
        </w:rPr>
        <w:t xml:space="preserve"> </w:t>
      </w:r>
      <w:r>
        <w:t>CFR</w:t>
      </w:r>
      <w:r>
        <w:rPr>
          <w:spacing w:val="-1"/>
        </w:rPr>
        <w:t xml:space="preserve"> </w:t>
      </w:r>
      <w:r>
        <w:t>part</w:t>
      </w:r>
      <w:r>
        <w:rPr>
          <w:spacing w:val="-2"/>
        </w:rPr>
        <w:t xml:space="preserve"> </w:t>
      </w:r>
      <w:r>
        <w:t>27</w:t>
      </w:r>
      <w:r>
        <w:rPr>
          <w:spacing w:val="-1"/>
        </w:rPr>
        <w:t xml:space="preserve"> </w:t>
      </w:r>
      <w:r>
        <w:t>–</w:t>
      </w:r>
      <w:r>
        <w:rPr>
          <w:spacing w:val="-2"/>
        </w:rPr>
        <w:t xml:space="preserve"> </w:t>
      </w:r>
      <w:r>
        <w:t>Department</w:t>
      </w:r>
      <w:r>
        <w:rPr>
          <w:spacing w:val="-1"/>
        </w:rPr>
        <w:t xml:space="preserve"> </w:t>
      </w:r>
      <w:r>
        <w:t>of</w:t>
      </w:r>
      <w:r>
        <w:rPr>
          <w:spacing w:val="-4"/>
        </w:rPr>
        <w:t xml:space="preserve"> </w:t>
      </w:r>
      <w:r>
        <w:rPr>
          <w:spacing w:val="-2"/>
        </w:rPr>
        <w:t>Commerce</w:t>
      </w:r>
    </w:p>
    <w:p w14:paraId="5956CB46" w14:textId="77777777" w:rsidR="00C640B1" w:rsidRDefault="00000000" w:rsidP="008732DF">
      <w:pPr>
        <w:pStyle w:val="BodyText"/>
        <w:ind w:right="4445"/>
        <w:jc w:val="both"/>
      </w:pPr>
      <w:r>
        <w:t>16</w:t>
      </w:r>
      <w:r>
        <w:rPr>
          <w:spacing w:val="-5"/>
        </w:rPr>
        <w:t xml:space="preserve"> </w:t>
      </w:r>
      <w:r>
        <w:t>CFR</w:t>
      </w:r>
      <w:r>
        <w:rPr>
          <w:spacing w:val="-5"/>
        </w:rPr>
        <w:t xml:space="preserve"> </w:t>
      </w:r>
      <w:r>
        <w:t>part</w:t>
      </w:r>
      <w:r>
        <w:rPr>
          <w:spacing w:val="-5"/>
        </w:rPr>
        <w:t xml:space="preserve"> </w:t>
      </w:r>
      <w:r>
        <w:t>1028</w:t>
      </w:r>
      <w:r>
        <w:rPr>
          <w:spacing w:val="-5"/>
        </w:rPr>
        <w:t xml:space="preserve"> </w:t>
      </w:r>
      <w:r>
        <w:t>–</w:t>
      </w:r>
      <w:r>
        <w:rPr>
          <w:spacing w:val="-5"/>
        </w:rPr>
        <w:t xml:space="preserve"> </w:t>
      </w:r>
      <w:r>
        <w:t>Consumer</w:t>
      </w:r>
      <w:r>
        <w:rPr>
          <w:spacing w:val="-5"/>
        </w:rPr>
        <w:t xml:space="preserve"> </w:t>
      </w:r>
      <w:r>
        <w:t>Product</w:t>
      </w:r>
      <w:r>
        <w:rPr>
          <w:spacing w:val="-5"/>
        </w:rPr>
        <w:t xml:space="preserve"> </w:t>
      </w:r>
      <w:r>
        <w:t>Safety</w:t>
      </w:r>
      <w:r>
        <w:rPr>
          <w:spacing w:val="-9"/>
        </w:rPr>
        <w:t xml:space="preserve"> </w:t>
      </w:r>
      <w:r>
        <w:t>Commission 22 CFR part 225 – Agency for International Development</w:t>
      </w:r>
    </w:p>
    <w:p w14:paraId="71C11D9C" w14:textId="77777777" w:rsidR="00C640B1" w:rsidRDefault="00000000" w:rsidP="008732DF">
      <w:pPr>
        <w:pStyle w:val="BodyText"/>
        <w:ind w:right="3769"/>
        <w:jc w:val="both"/>
      </w:pPr>
      <w:r>
        <w:t>24</w:t>
      </w:r>
      <w:r>
        <w:rPr>
          <w:spacing w:val="-4"/>
        </w:rPr>
        <w:t xml:space="preserve"> </w:t>
      </w:r>
      <w:r>
        <w:t>CFR</w:t>
      </w:r>
      <w:r>
        <w:rPr>
          <w:spacing w:val="-4"/>
        </w:rPr>
        <w:t xml:space="preserve"> </w:t>
      </w:r>
      <w:r>
        <w:t>part</w:t>
      </w:r>
      <w:r>
        <w:rPr>
          <w:spacing w:val="-4"/>
        </w:rPr>
        <w:t xml:space="preserve"> </w:t>
      </w:r>
      <w:r>
        <w:t>60</w:t>
      </w:r>
      <w:r>
        <w:rPr>
          <w:spacing w:val="-4"/>
        </w:rPr>
        <w:t xml:space="preserve"> </w:t>
      </w:r>
      <w:r>
        <w:t>–</w:t>
      </w:r>
      <w:r>
        <w:rPr>
          <w:spacing w:val="-4"/>
        </w:rPr>
        <w:t xml:space="preserve"> </w:t>
      </w:r>
      <w:r>
        <w:t>Department</w:t>
      </w:r>
      <w:r>
        <w:rPr>
          <w:spacing w:val="-4"/>
        </w:rPr>
        <w:t xml:space="preserve"> </w:t>
      </w:r>
      <w:r>
        <w:t>of</w:t>
      </w:r>
      <w:r>
        <w:rPr>
          <w:spacing w:val="-6"/>
        </w:rPr>
        <w:t xml:space="preserve"> </w:t>
      </w:r>
      <w:r>
        <w:t>Housing</w:t>
      </w:r>
      <w:r>
        <w:rPr>
          <w:spacing w:val="-6"/>
        </w:rPr>
        <w:t xml:space="preserve"> </w:t>
      </w:r>
      <w:r>
        <w:t>and</w:t>
      </w:r>
      <w:r>
        <w:rPr>
          <w:spacing w:val="-4"/>
        </w:rPr>
        <w:t xml:space="preserve"> </w:t>
      </w:r>
      <w:r>
        <w:t>Urban</w:t>
      </w:r>
      <w:r>
        <w:rPr>
          <w:spacing w:val="-4"/>
        </w:rPr>
        <w:t xml:space="preserve"> </w:t>
      </w:r>
      <w:r>
        <w:t>Development 28 CFR part 46 – Department of Justice</w:t>
      </w:r>
    </w:p>
    <w:p w14:paraId="1899DA11" w14:textId="77777777" w:rsidR="00C640B1" w:rsidRDefault="00000000" w:rsidP="008732DF">
      <w:pPr>
        <w:pStyle w:val="BodyText"/>
        <w:ind w:right="5954"/>
        <w:jc w:val="both"/>
      </w:pPr>
      <w:r>
        <w:t>32 CFR part 219 – Department of Defense 34</w:t>
      </w:r>
      <w:r>
        <w:rPr>
          <w:spacing w:val="-5"/>
        </w:rPr>
        <w:t xml:space="preserve"> </w:t>
      </w:r>
      <w:r>
        <w:t>CFR</w:t>
      </w:r>
      <w:r>
        <w:rPr>
          <w:spacing w:val="-5"/>
        </w:rPr>
        <w:t xml:space="preserve"> </w:t>
      </w:r>
      <w:r>
        <w:t>part</w:t>
      </w:r>
      <w:r>
        <w:rPr>
          <w:spacing w:val="-5"/>
        </w:rPr>
        <w:t xml:space="preserve"> </w:t>
      </w:r>
      <w:r>
        <w:t>97</w:t>
      </w:r>
      <w:r>
        <w:rPr>
          <w:spacing w:val="-5"/>
        </w:rPr>
        <w:t xml:space="preserve"> </w:t>
      </w:r>
      <w:r>
        <w:t>–</w:t>
      </w:r>
      <w:r>
        <w:rPr>
          <w:spacing w:val="-5"/>
        </w:rPr>
        <w:t xml:space="preserve"> </w:t>
      </w:r>
      <w:r>
        <w:t>Department</w:t>
      </w:r>
      <w:r>
        <w:rPr>
          <w:spacing w:val="-5"/>
        </w:rPr>
        <w:t xml:space="preserve"> </w:t>
      </w:r>
      <w:r>
        <w:t>of</w:t>
      </w:r>
      <w:r>
        <w:rPr>
          <w:spacing w:val="-8"/>
        </w:rPr>
        <w:t xml:space="preserve"> </w:t>
      </w:r>
      <w:r>
        <w:t>Education</w:t>
      </w:r>
    </w:p>
    <w:p w14:paraId="614F8355" w14:textId="77777777" w:rsidR="00C640B1" w:rsidRDefault="00000000" w:rsidP="008732DF">
      <w:pPr>
        <w:pStyle w:val="BodyText"/>
        <w:ind w:right="5278"/>
        <w:jc w:val="both"/>
      </w:pPr>
      <w:r>
        <w:t>38 CFR part 16 – Department of Veterans Affairs 40</w:t>
      </w:r>
      <w:r>
        <w:rPr>
          <w:spacing w:val="-6"/>
        </w:rPr>
        <w:t xml:space="preserve"> </w:t>
      </w:r>
      <w:r>
        <w:t>CFR</w:t>
      </w:r>
      <w:r>
        <w:rPr>
          <w:spacing w:val="-6"/>
        </w:rPr>
        <w:t xml:space="preserve"> </w:t>
      </w:r>
      <w:r>
        <w:t>part</w:t>
      </w:r>
      <w:r>
        <w:rPr>
          <w:spacing w:val="-6"/>
        </w:rPr>
        <w:t xml:space="preserve"> </w:t>
      </w:r>
      <w:r>
        <w:t>26</w:t>
      </w:r>
      <w:r>
        <w:rPr>
          <w:spacing w:val="-6"/>
        </w:rPr>
        <w:t xml:space="preserve"> </w:t>
      </w:r>
      <w:r>
        <w:t>–</w:t>
      </w:r>
      <w:r>
        <w:rPr>
          <w:spacing w:val="-6"/>
        </w:rPr>
        <w:t xml:space="preserve"> </w:t>
      </w:r>
      <w:r>
        <w:t>Environmental</w:t>
      </w:r>
      <w:r>
        <w:rPr>
          <w:spacing w:val="-6"/>
        </w:rPr>
        <w:t xml:space="preserve"> </w:t>
      </w:r>
      <w:r>
        <w:t>Protection</w:t>
      </w:r>
      <w:r>
        <w:rPr>
          <w:spacing w:val="-6"/>
        </w:rPr>
        <w:t xml:space="preserve"> </w:t>
      </w:r>
      <w:r>
        <w:t>Agency</w:t>
      </w:r>
    </w:p>
    <w:p w14:paraId="426E46D2" w14:textId="77777777" w:rsidR="00C640B1" w:rsidRDefault="00000000" w:rsidP="008732DF">
      <w:pPr>
        <w:pStyle w:val="BodyText"/>
        <w:spacing w:line="264" w:lineRule="exact"/>
        <w:jc w:val="both"/>
      </w:pPr>
      <w:r>
        <w:t>45</w:t>
      </w:r>
      <w:r>
        <w:rPr>
          <w:spacing w:val="-4"/>
        </w:rPr>
        <w:t xml:space="preserve"> </w:t>
      </w:r>
      <w:r>
        <w:t>CFR</w:t>
      </w:r>
      <w:r>
        <w:rPr>
          <w:spacing w:val="-1"/>
        </w:rPr>
        <w:t xml:space="preserve"> </w:t>
      </w:r>
      <w:r>
        <w:t>part</w:t>
      </w:r>
      <w:r>
        <w:rPr>
          <w:spacing w:val="-2"/>
        </w:rPr>
        <w:t xml:space="preserve"> </w:t>
      </w:r>
      <w:r>
        <w:t>46,</w:t>
      </w:r>
      <w:r>
        <w:rPr>
          <w:spacing w:val="-1"/>
        </w:rPr>
        <w:t xml:space="preserve"> </w:t>
      </w:r>
      <w:r>
        <w:t>subpart</w:t>
      </w:r>
      <w:r>
        <w:rPr>
          <w:spacing w:val="-2"/>
        </w:rPr>
        <w:t xml:space="preserve"> </w:t>
      </w:r>
      <w:r>
        <w:t>A</w:t>
      </w:r>
      <w:r>
        <w:rPr>
          <w:spacing w:val="-5"/>
        </w:rPr>
        <w:t xml:space="preserve"> </w:t>
      </w:r>
      <w:r>
        <w:t>–</w:t>
      </w:r>
      <w:r>
        <w:rPr>
          <w:spacing w:val="-1"/>
        </w:rPr>
        <w:t xml:space="preserve"> </w:t>
      </w:r>
      <w:r>
        <w:t>Department</w:t>
      </w:r>
      <w:r>
        <w:rPr>
          <w:spacing w:val="-2"/>
        </w:rPr>
        <w:t xml:space="preserve"> </w:t>
      </w:r>
      <w:r>
        <w:t>of</w:t>
      </w:r>
      <w:r>
        <w:rPr>
          <w:spacing w:val="-4"/>
        </w:rPr>
        <w:t xml:space="preserve"> </w:t>
      </w:r>
      <w:r>
        <w:t>Health</w:t>
      </w:r>
      <w:r>
        <w:rPr>
          <w:spacing w:val="-2"/>
        </w:rPr>
        <w:t xml:space="preserve"> </w:t>
      </w:r>
      <w:r>
        <w:t>and</w:t>
      </w:r>
      <w:r>
        <w:rPr>
          <w:spacing w:val="-1"/>
        </w:rPr>
        <w:t xml:space="preserve"> </w:t>
      </w:r>
      <w:r>
        <w:t>Human</w:t>
      </w:r>
      <w:r>
        <w:rPr>
          <w:spacing w:val="-1"/>
        </w:rPr>
        <w:t xml:space="preserve"> </w:t>
      </w:r>
      <w:r>
        <w:rPr>
          <w:spacing w:val="-2"/>
        </w:rPr>
        <w:t>Services</w:t>
      </w:r>
    </w:p>
    <w:p w14:paraId="1B9FB232" w14:textId="77777777" w:rsidR="00C640B1" w:rsidRDefault="00000000" w:rsidP="008732DF">
      <w:pPr>
        <w:pStyle w:val="BodyText"/>
        <w:spacing w:before="1"/>
        <w:ind w:right="2190"/>
        <w:jc w:val="both"/>
      </w:pPr>
      <w:r>
        <w:t>45</w:t>
      </w:r>
      <w:r>
        <w:rPr>
          <w:spacing w:val="-2"/>
        </w:rPr>
        <w:t xml:space="preserve"> </w:t>
      </w:r>
      <w:r>
        <w:t>CFR</w:t>
      </w:r>
      <w:r>
        <w:rPr>
          <w:spacing w:val="-2"/>
        </w:rPr>
        <w:t xml:space="preserve"> </w:t>
      </w:r>
      <w:r>
        <w:t>part</w:t>
      </w:r>
      <w:r>
        <w:rPr>
          <w:spacing w:val="-2"/>
        </w:rPr>
        <w:t xml:space="preserve"> </w:t>
      </w:r>
      <w:r>
        <w:t>46,</w:t>
      </w:r>
      <w:r>
        <w:rPr>
          <w:spacing w:val="-2"/>
        </w:rPr>
        <w:t xml:space="preserve"> </w:t>
      </w:r>
      <w:r>
        <w:t>subpart</w:t>
      </w:r>
      <w:r>
        <w:rPr>
          <w:spacing w:val="-2"/>
        </w:rPr>
        <w:t xml:space="preserve"> </w:t>
      </w:r>
      <w:r>
        <w:t>A</w:t>
      </w:r>
      <w:r>
        <w:rPr>
          <w:spacing w:val="-6"/>
        </w:rPr>
        <w:t xml:space="preserve"> </w:t>
      </w:r>
      <w:r>
        <w:t>–</w:t>
      </w:r>
      <w:r>
        <w:rPr>
          <w:spacing w:val="-2"/>
        </w:rPr>
        <w:t xml:space="preserve"> </w:t>
      </w:r>
      <w:r>
        <w:t>Central</w:t>
      </w:r>
      <w:r>
        <w:rPr>
          <w:spacing w:val="-2"/>
        </w:rPr>
        <w:t xml:space="preserve"> </w:t>
      </w:r>
      <w:r>
        <w:t>Intelligence</w:t>
      </w:r>
      <w:r>
        <w:rPr>
          <w:spacing w:val="-1"/>
        </w:rPr>
        <w:t xml:space="preserve"> </w:t>
      </w:r>
      <w:r>
        <w:t>Agency</w:t>
      </w:r>
      <w:r>
        <w:rPr>
          <w:spacing w:val="-7"/>
        </w:rPr>
        <w:t xml:space="preserve"> </w:t>
      </w:r>
      <w:r>
        <w:t>(by</w:t>
      </w:r>
      <w:r>
        <w:rPr>
          <w:spacing w:val="-5"/>
        </w:rPr>
        <w:t xml:space="preserve"> </w:t>
      </w:r>
      <w:r>
        <w:t>Executive</w:t>
      </w:r>
      <w:r>
        <w:rPr>
          <w:spacing w:val="-1"/>
        </w:rPr>
        <w:t xml:space="preserve"> </w:t>
      </w:r>
      <w:r>
        <w:t>Order</w:t>
      </w:r>
      <w:r>
        <w:rPr>
          <w:spacing w:val="-5"/>
        </w:rPr>
        <w:t xml:space="preserve"> </w:t>
      </w:r>
      <w:r>
        <w:t>12333) 45 CFR part 46, subpart A – Department of Homeland Security (by federal statute)</w:t>
      </w:r>
      <w:r>
        <w:rPr>
          <w:spacing w:val="40"/>
        </w:rPr>
        <w:t xml:space="preserve"> </w:t>
      </w:r>
      <w:r>
        <w:t>45 CFR part 690 – National Science Foundation</w:t>
      </w:r>
    </w:p>
    <w:p w14:paraId="5883DBB7" w14:textId="77777777" w:rsidR="00C640B1" w:rsidRDefault="00C640B1" w:rsidP="008732DF">
      <w:pPr>
        <w:pStyle w:val="BodyText"/>
        <w:jc w:val="both"/>
        <w:sectPr w:rsidR="00C640B1">
          <w:pgSz w:w="12240" w:h="15840"/>
          <w:pgMar w:top="800" w:right="1080" w:bottom="900" w:left="720" w:header="0" w:footer="719" w:gutter="0"/>
          <w:cols w:space="720"/>
        </w:sectPr>
      </w:pPr>
    </w:p>
    <w:p w14:paraId="5590D41F" w14:textId="77777777" w:rsidR="00C640B1" w:rsidRDefault="00000000" w:rsidP="008732DF">
      <w:pPr>
        <w:pStyle w:val="BodyText"/>
        <w:spacing w:before="78"/>
        <w:jc w:val="both"/>
      </w:pPr>
      <w:r>
        <w:lastRenderedPageBreak/>
        <w:t>49</w:t>
      </w:r>
      <w:r>
        <w:rPr>
          <w:spacing w:val="-2"/>
        </w:rPr>
        <w:t xml:space="preserve"> </w:t>
      </w:r>
      <w:r>
        <w:t>CFR</w:t>
      </w:r>
      <w:r>
        <w:rPr>
          <w:spacing w:val="-1"/>
        </w:rPr>
        <w:t xml:space="preserve"> </w:t>
      </w:r>
      <w:r>
        <w:t>part</w:t>
      </w:r>
      <w:r>
        <w:rPr>
          <w:spacing w:val="-2"/>
        </w:rPr>
        <w:t xml:space="preserve"> </w:t>
      </w:r>
      <w:r>
        <w:t>11</w:t>
      </w:r>
      <w:r>
        <w:rPr>
          <w:spacing w:val="-1"/>
        </w:rPr>
        <w:t xml:space="preserve"> </w:t>
      </w:r>
      <w:r>
        <w:t>–</w:t>
      </w:r>
      <w:r>
        <w:rPr>
          <w:spacing w:val="-2"/>
        </w:rPr>
        <w:t xml:space="preserve"> </w:t>
      </w:r>
      <w:r>
        <w:t>Department</w:t>
      </w:r>
      <w:r>
        <w:rPr>
          <w:spacing w:val="-1"/>
        </w:rPr>
        <w:t xml:space="preserve"> </w:t>
      </w:r>
      <w:r>
        <w:t>of</w:t>
      </w:r>
      <w:r>
        <w:rPr>
          <w:spacing w:val="-4"/>
        </w:rPr>
        <w:t xml:space="preserve"> </w:t>
      </w:r>
      <w:r>
        <w:rPr>
          <w:spacing w:val="-2"/>
        </w:rPr>
        <w:t>Transportation</w:t>
      </w:r>
    </w:p>
    <w:p w14:paraId="30267E88" w14:textId="77777777" w:rsidR="00C640B1" w:rsidRDefault="00000000" w:rsidP="008732DF">
      <w:pPr>
        <w:pStyle w:val="ListParagraph"/>
        <w:numPr>
          <w:ilvl w:val="1"/>
          <w:numId w:val="3"/>
        </w:numPr>
        <w:tabs>
          <w:tab w:val="left" w:pos="686"/>
        </w:tabs>
        <w:spacing w:before="184" w:line="264" w:lineRule="exact"/>
        <w:ind w:left="686" w:hanging="326"/>
        <w:jc w:val="both"/>
        <w:rPr>
          <w:sz w:val="23"/>
        </w:rPr>
      </w:pPr>
      <w:r>
        <w:rPr>
          <w:sz w:val="23"/>
        </w:rPr>
        <w:t>Non-U.S.</w:t>
      </w:r>
      <w:r>
        <w:rPr>
          <w:spacing w:val="-3"/>
          <w:sz w:val="23"/>
        </w:rPr>
        <w:t xml:space="preserve"> </w:t>
      </w:r>
      <w:r>
        <w:rPr>
          <w:spacing w:val="-2"/>
          <w:sz w:val="23"/>
        </w:rPr>
        <w:t>Institutions:</w:t>
      </w:r>
    </w:p>
    <w:p w14:paraId="4FD0F601" w14:textId="77777777" w:rsidR="00C640B1" w:rsidRDefault="00000000" w:rsidP="008732DF">
      <w:pPr>
        <w:pStyle w:val="BodyText"/>
        <w:jc w:val="both"/>
      </w:pPr>
      <w:r>
        <w:t>When</w:t>
      </w:r>
      <w:r>
        <w:rPr>
          <w:spacing w:val="-3"/>
        </w:rPr>
        <w:t xml:space="preserve"> </w:t>
      </w:r>
      <w:r>
        <w:t>the</w:t>
      </w:r>
      <w:r>
        <w:rPr>
          <w:spacing w:val="-2"/>
        </w:rPr>
        <w:t xml:space="preserve"> </w:t>
      </w:r>
      <w:r>
        <w:t>Institution</w:t>
      </w:r>
      <w:r>
        <w:rPr>
          <w:spacing w:val="-3"/>
        </w:rPr>
        <w:t xml:space="preserve"> </w:t>
      </w:r>
      <w:r>
        <w:t>becomes</w:t>
      </w:r>
      <w:r>
        <w:rPr>
          <w:spacing w:val="-4"/>
        </w:rPr>
        <w:t xml:space="preserve"> </w:t>
      </w:r>
      <w:r>
        <w:t>engaged</w:t>
      </w:r>
      <w:r>
        <w:rPr>
          <w:spacing w:val="-3"/>
        </w:rPr>
        <w:t xml:space="preserve"> </w:t>
      </w:r>
      <w:r>
        <w:t>in</w:t>
      </w:r>
      <w:r>
        <w:rPr>
          <w:spacing w:val="-3"/>
        </w:rPr>
        <w:t xml:space="preserve"> </w:t>
      </w:r>
      <w:r>
        <w:t>research</w:t>
      </w:r>
      <w:r>
        <w:rPr>
          <w:spacing w:val="-3"/>
        </w:rPr>
        <w:t xml:space="preserve"> </w:t>
      </w:r>
      <w:r>
        <w:t>to</w:t>
      </w:r>
      <w:r>
        <w:rPr>
          <w:spacing w:val="-3"/>
        </w:rPr>
        <w:t xml:space="preserve"> </w:t>
      </w:r>
      <w:r>
        <w:t>which</w:t>
      </w:r>
      <w:r>
        <w:rPr>
          <w:spacing w:val="-3"/>
        </w:rPr>
        <w:t xml:space="preserve"> </w:t>
      </w:r>
      <w:r>
        <w:t>the</w:t>
      </w:r>
      <w:r>
        <w:rPr>
          <w:spacing w:val="-2"/>
        </w:rPr>
        <w:t xml:space="preserve"> </w:t>
      </w:r>
      <w:r>
        <w:t>FWA</w:t>
      </w:r>
      <w:r>
        <w:rPr>
          <w:spacing w:val="-4"/>
        </w:rPr>
        <w:t xml:space="preserve"> </w:t>
      </w:r>
      <w:r>
        <w:t>applies,</w:t>
      </w:r>
      <w:r>
        <w:rPr>
          <w:spacing w:val="-6"/>
        </w:rPr>
        <w:t xml:space="preserve"> </w:t>
      </w:r>
      <w:r>
        <w:t>the</w:t>
      </w:r>
      <w:r>
        <w:rPr>
          <w:spacing w:val="-2"/>
        </w:rPr>
        <w:t xml:space="preserve"> </w:t>
      </w:r>
      <w:r>
        <w:t>Institution</w:t>
      </w:r>
      <w:r>
        <w:rPr>
          <w:spacing w:val="-3"/>
        </w:rPr>
        <w:t xml:space="preserve"> </w:t>
      </w:r>
      <w:r>
        <w:t>and</w:t>
      </w:r>
      <w:r>
        <w:rPr>
          <w:spacing w:val="-3"/>
        </w:rPr>
        <w:t xml:space="preserve"> </w:t>
      </w:r>
      <w:r>
        <w:t>IRBs</w:t>
      </w:r>
      <w:r>
        <w:rPr>
          <w:spacing w:val="-4"/>
        </w:rPr>
        <w:t xml:space="preserve"> </w:t>
      </w:r>
      <w:r>
        <w:t>upon which it relies for review of such research at a minimum will comply with one or more of the following:</w:t>
      </w:r>
    </w:p>
    <w:p w14:paraId="1E7A72F6" w14:textId="77777777" w:rsidR="00C640B1" w:rsidRDefault="00000000" w:rsidP="008732DF">
      <w:pPr>
        <w:pStyle w:val="ListParagraph"/>
        <w:numPr>
          <w:ilvl w:val="2"/>
          <w:numId w:val="3"/>
        </w:numPr>
        <w:tabs>
          <w:tab w:val="left" w:pos="1079"/>
        </w:tabs>
        <w:spacing w:before="184"/>
        <w:ind w:hanging="359"/>
        <w:jc w:val="both"/>
        <w:rPr>
          <w:sz w:val="23"/>
        </w:rPr>
      </w:pPr>
      <w:r>
        <w:rPr>
          <w:sz w:val="23"/>
        </w:rPr>
        <w:t>The</w:t>
      </w:r>
      <w:r>
        <w:rPr>
          <w:spacing w:val="-3"/>
          <w:sz w:val="23"/>
        </w:rPr>
        <w:t xml:space="preserve"> </w:t>
      </w:r>
      <w:r>
        <w:rPr>
          <w:sz w:val="23"/>
        </w:rPr>
        <w:t>Common</w:t>
      </w:r>
      <w:r>
        <w:rPr>
          <w:spacing w:val="-1"/>
          <w:sz w:val="23"/>
        </w:rPr>
        <w:t xml:space="preserve"> </w:t>
      </w:r>
      <w:proofErr w:type="gramStart"/>
      <w:r>
        <w:rPr>
          <w:spacing w:val="-4"/>
          <w:sz w:val="23"/>
        </w:rPr>
        <w:t>Rule;</w:t>
      </w:r>
      <w:proofErr w:type="gramEnd"/>
    </w:p>
    <w:p w14:paraId="5A98FEBD" w14:textId="77777777" w:rsidR="00C640B1" w:rsidRDefault="00000000" w:rsidP="008732DF">
      <w:pPr>
        <w:pStyle w:val="ListParagraph"/>
        <w:numPr>
          <w:ilvl w:val="2"/>
          <w:numId w:val="3"/>
        </w:numPr>
        <w:tabs>
          <w:tab w:val="left" w:pos="1079"/>
        </w:tabs>
        <w:spacing w:before="45"/>
        <w:jc w:val="both"/>
        <w:rPr>
          <w:sz w:val="23"/>
        </w:rPr>
      </w:pPr>
      <w:r>
        <w:rPr>
          <w:sz w:val="23"/>
        </w:rPr>
        <w:t>The</w:t>
      </w:r>
      <w:r>
        <w:rPr>
          <w:spacing w:val="-2"/>
          <w:sz w:val="23"/>
        </w:rPr>
        <w:t xml:space="preserve"> </w:t>
      </w:r>
      <w:r>
        <w:rPr>
          <w:sz w:val="23"/>
        </w:rPr>
        <w:t>U.S.</w:t>
      </w:r>
      <w:r>
        <w:rPr>
          <w:spacing w:val="-2"/>
          <w:sz w:val="23"/>
        </w:rPr>
        <w:t xml:space="preserve"> </w:t>
      </w:r>
      <w:r>
        <w:rPr>
          <w:sz w:val="23"/>
        </w:rPr>
        <w:t>Food</w:t>
      </w:r>
      <w:r>
        <w:rPr>
          <w:spacing w:val="-2"/>
          <w:sz w:val="23"/>
        </w:rPr>
        <w:t xml:space="preserve"> </w:t>
      </w:r>
      <w:r>
        <w:rPr>
          <w:sz w:val="23"/>
        </w:rPr>
        <w:t>and</w:t>
      </w:r>
      <w:r>
        <w:rPr>
          <w:spacing w:val="-2"/>
          <w:sz w:val="23"/>
        </w:rPr>
        <w:t xml:space="preserve"> </w:t>
      </w:r>
      <w:r>
        <w:rPr>
          <w:sz w:val="23"/>
        </w:rPr>
        <w:t>Drug</w:t>
      </w:r>
      <w:r>
        <w:rPr>
          <w:spacing w:val="-2"/>
          <w:sz w:val="23"/>
        </w:rPr>
        <w:t xml:space="preserve"> </w:t>
      </w:r>
      <w:r>
        <w:rPr>
          <w:sz w:val="23"/>
        </w:rPr>
        <w:t>Administration</w:t>
      </w:r>
      <w:r>
        <w:rPr>
          <w:spacing w:val="-2"/>
          <w:sz w:val="23"/>
        </w:rPr>
        <w:t xml:space="preserve"> </w:t>
      </w:r>
      <w:r>
        <w:rPr>
          <w:sz w:val="23"/>
        </w:rPr>
        <w:t>regulations</w:t>
      </w:r>
      <w:r>
        <w:rPr>
          <w:spacing w:val="-3"/>
          <w:sz w:val="23"/>
        </w:rPr>
        <w:t xml:space="preserve"> </w:t>
      </w:r>
      <w:r>
        <w:rPr>
          <w:sz w:val="23"/>
        </w:rPr>
        <w:t>at</w:t>
      </w:r>
      <w:r>
        <w:rPr>
          <w:spacing w:val="-2"/>
          <w:sz w:val="23"/>
        </w:rPr>
        <w:t xml:space="preserve"> </w:t>
      </w:r>
      <w:r>
        <w:rPr>
          <w:sz w:val="23"/>
        </w:rPr>
        <w:t>21</w:t>
      </w:r>
      <w:r>
        <w:rPr>
          <w:spacing w:val="-2"/>
          <w:sz w:val="23"/>
        </w:rPr>
        <w:t xml:space="preserve"> </w:t>
      </w:r>
      <w:r>
        <w:rPr>
          <w:sz w:val="23"/>
        </w:rPr>
        <w:t>CFR</w:t>
      </w:r>
      <w:r>
        <w:rPr>
          <w:spacing w:val="-2"/>
          <w:sz w:val="23"/>
        </w:rPr>
        <w:t xml:space="preserve"> </w:t>
      </w:r>
      <w:r>
        <w:rPr>
          <w:sz w:val="23"/>
        </w:rPr>
        <w:t>parts</w:t>
      </w:r>
      <w:r>
        <w:rPr>
          <w:spacing w:val="-2"/>
          <w:sz w:val="23"/>
        </w:rPr>
        <w:t xml:space="preserve"> </w:t>
      </w:r>
      <w:r>
        <w:rPr>
          <w:sz w:val="23"/>
        </w:rPr>
        <w:t>50</w:t>
      </w:r>
      <w:r>
        <w:rPr>
          <w:spacing w:val="-2"/>
          <w:sz w:val="23"/>
        </w:rPr>
        <w:t xml:space="preserve"> </w:t>
      </w:r>
      <w:r>
        <w:rPr>
          <w:sz w:val="23"/>
        </w:rPr>
        <w:t>and</w:t>
      </w:r>
      <w:r>
        <w:rPr>
          <w:spacing w:val="-2"/>
          <w:sz w:val="23"/>
        </w:rPr>
        <w:t xml:space="preserve"> </w:t>
      </w:r>
      <w:proofErr w:type="gramStart"/>
      <w:r>
        <w:rPr>
          <w:spacing w:val="-5"/>
          <w:sz w:val="23"/>
        </w:rPr>
        <w:t>56;</w:t>
      </w:r>
      <w:proofErr w:type="gramEnd"/>
    </w:p>
    <w:p w14:paraId="3A717B6B" w14:textId="77777777" w:rsidR="00C640B1" w:rsidRDefault="00000000" w:rsidP="008732DF">
      <w:pPr>
        <w:pStyle w:val="ListParagraph"/>
        <w:numPr>
          <w:ilvl w:val="2"/>
          <w:numId w:val="3"/>
        </w:numPr>
        <w:tabs>
          <w:tab w:val="left" w:pos="1079"/>
        </w:tabs>
        <w:spacing w:before="42"/>
        <w:jc w:val="both"/>
        <w:rPr>
          <w:sz w:val="23"/>
        </w:rPr>
      </w:pPr>
      <w:r>
        <w:rPr>
          <w:sz w:val="23"/>
        </w:rPr>
        <w:t>The</w:t>
      </w:r>
      <w:r>
        <w:rPr>
          <w:spacing w:val="-5"/>
          <w:sz w:val="23"/>
        </w:rPr>
        <w:t xml:space="preserve"> </w:t>
      </w:r>
      <w:r>
        <w:rPr>
          <w:sz w:val="23"/>
        </w:rPr>
        <w:t>current</w:t>
      </w:r>
      <w:r>
        <w:rPr>
          <w:spacing w:val="-4"/>
          <w:sz w:val="23"/>
        </w:rPr>
        <w:t xml:space="preserve"> </w:t>
      </w:r>
      <w:r>
        <w:rPr>
          <w:sz w:val="23"/>
        </w:rPr>
        <w:t>International</w:t>
      </w:r>
      <w:r>
        <w:rPr>
          <w:spacing w:val="-6"/>
          <w:sz w:val="23"/>
        </w:rPr>
        <w:t xml:space="preserve"> </w:t>
      </w:r>
      <w:r>
        <w:rPr>
          <w:sz w:val="23"/>
        </w:rPr>
        <w:t>Conference</w:t>
      </w:r>
      <w:r>
        <w:rPr>
          <w:spacing w:val="-3"/>
          <w:sz w:val="23"/>
        </w:rPr>
        <w:t xml:space="preserve"> </w:t>
      </w:r>
      <w:r>
        <w:rPr>
          <w:sz w:val="23"/>
        </w:rPr>
        <w:t>on</w:t>
      </w:r>
      <w:r>
        <w:rPr>
          <w:spacing w:val="-4"/>
          <w:sz w:val="23"/>
        </w:rPr>
        <w:t xml:space="preserve"> </w:t>
      </w:r>
      <w:r>
        <w:rPr>
          <w:sz w:val="23"/>
        </w:rPr>
        <w:t>Harmonization</w:t>
      </w:r>
      <w:r>
        <w:rPr>
          <w:spacing w:val="-3"/>
          <w:sz w:val="23"/>
        </w:rPr>
        <w:t xml:space="preserve"> </w:t>
      </w:r>
      <w:r>
        <w:rPr>
          <w:sz w:val="23"/>
        </w:rPr>
        <w:t>E-6</w:t>
      </w:r>
      <w:r>
        <w:rPr>
          <w:spacing w:val="-4"/>
          <w:sz w:val="23"/>
        </w:rPr>
        <w:t xml:space="preserve"> </w:t>
      </w:r>
      <w:r>
        <w:rPr>
          <w:sz w:val="23"/>
        </w:rPr>
        <w:t>Guidelines</w:t>
      </w:r>
      <w:r>
        <w:rPr>
          <w:spacing w:val="-5"/>
          <w:sz w:val="23"/>
        </w:rPr>
        <w:t xml:space="preserve"> </w:t>
      </w:r>
      <w:r>
        <w:rPr>
          <w:sz w:val="23"/>
        </w:rPr>
        <w:t>for</w:t>
      </w:r>
      <w:r>
        <w:rPr>
          <w:spacing w:val="-4"/>
          <w:sz w:val="23"/>
        </w:rPr>
        <w:t xml:space="preserve"> </w:t>
      </w:r>
      <w:r>
        <w:rPr>
          <w:sz w:val="23"/>
        </w:rPr>
        <w:t>Good</w:t>
      </w:r>
      <w:r>
        <w:rPr>
          <w:spacing w:val="-4"/>
          <w:sz w:val="23"/>
        </w:rPr>
        <w:t xml:space="preserve"> </w:t>
      </w:r>
      <w:r>
        <w:rPr>
          <w:sz w:val="23"/>
        </w:rPr>
        <w:t>Clinical</w:t>
      </w:r>
      <w:r>
        <w:rPr>
          <w:spacing w:val="-3"/>
          <w:sz w:val="23"/>
        </w:rPr>
        <w:t xml:space="preserve"> </w:t>
      </w:r>
      <w:proofErr w:type="gramStart"/>
      <w:r>
        <w:rPr>
          <w:spacing w:val="-2"/>
          <w:sz w:val="23"/>
        </w:rPr>
        <w:t>Practice;</w:t>
      </w:r>
      <w:proofErr w:type="gramEnd"/>
    </w:p>
    <w:p w14:paraId="2E987AC9" w14:textId="77777777" w:rsidR="00C640B1" w:rsidRDefault="00000000" w:rsidP="008732DF">
      <w:pPr>
        <w:pStyle w:val="ListParagraph"/>
        <w:numPr>
          <w:ilvl w:val="2"/>
          <w:numId w:val="3"/>
        </w:numPr>
        <w:tabs>
          <w:tab w:val="left" w:pos="1079"/>
        </w:tabs>
        <w:spacing w:before="42"/>
        <w:ind w:right="739"/>
        <w:jc w:val="both"/>
        <w:rPr>
          <w:sz w:val="23"/>
        </w:rPr>
      </w:pPr>
      <w:r>
        <w:rPr>
          <w:sz w:val="23"/>
        </w:rPr>
        <w:t>The</w:t>
      </w:r>
      <w:r>
        <w:rPr>
          <w:spacing w:val="-3"/>
          <w:sz w:val="23"/>
        </w:rPr>
        <w:t xml:space="preserve"> </w:t>
      </w:r>
      <w:r>
        <w:rPr>
          <w:sz w:val="23"/>
        </w:rPr>
        <w:t>current</w:t>
      </w:r>
      <w:r>
        <w:rPr>
          <w:spacing w:val="-4"/>
          <w:sz w:val="23"/>
        </w:rPr>
        <w:t xml:space="preserve"> </w:t>
      </w:r>
      <w:r>
        <w:rPr>
          <w:sz w:val="23"/>
        </w:rPr>
        <w:t>Council</w:t>
      </w:r>
      <w:r>
        <w:rPr>
          <w:spacing w:val="-4"/>
          <w:sz w:val="23"/>
        </w:rPr>
        <w:t xml:space="preserve"> </w:t>
      </w:r>
      <w:r>
        <w:rPr>
          <w:sz w:val="23"/>
        </w:rPr>
        <w:t>for</w:t>
      </w:r>
      <w:r>
        <w:rPr>
          <w:spacing w:val="-4"/>
          <w:sz w:val="23"/>
        </w:rPr>
        <w:t xml:space="preserve"> </w:t>
      </w:r>
      <w:r>
        <w:rPr>
          <w:sz w:val="23"/>
        </w:rPr>
        <w:t>International</w:t>
      </w:r>
      <w:r>
        <w:rPr>
          <w:spacing w:val="-4"/>
          <w:sz w:val="23"/>
        </w:rPr>
        <w:t xml:space="preserve"> </w:t>
      </w:r>
      <w:r>
        <w:rPr>
          <w:sz w:val="23"/>
        </w:rPr>
        <w:t>Organizations</w:t>
      </w:r>
      <w:r>
        <w:rPr>
          <w:spacing w:val="-7"/>
          <w:sz w:val="23"/>
        </w:rPr>
        <w:t xml:space="preserve"> </w:t>
      </w:r>
      <w:r>
        <w:rPr>
          <w:sz w:val="23"/>
        </w:rPr>
        <w:t>of</w:t>
      </w:r>
      <w:r>
        <w:rPr>
          <w:spacing w:val="-6"/>
          <w:sz w:val="23"/>
        </w:rPr>
        <w:t xml:space="preserve"> </w:t>
      </w:r>
      <w:r>
        <w:rPr>
          <w:sz w:val="23"/>
        </w:rPr>
        <w:t>Medical</w:t>
      </w:r>
      <w:r>
        <w:rPr>
          <w:spacing w:val="-4"/>
          <w:sz w:val="23"/>
        </w:rPr>
        <w:t xml:space="preserve"> </w:t>
      </w:r>
      <w:r>
        <w:rPr>
          <w:sz w:val="23"/>
        </w:rPr>
        <w:t>Sciences</w:t>
      </w:r>
      <w:r>
        <w:rPr>
          <w:spacing w:val="-5"/>
          <w:sz w:val="23"/>
        </w:rPr>
        <w:t xml:space="preserve"> </w:t>
      </w:r>
      <w:r>
        <w:rPr>
          <w:sz w:val="23"/>
        </w:rPr>
        <w:t>International</w:t>
      </w:r>
      <w:r>
        <w:rPr>
          <w:spacing w:val="-6"/>
          <w:sz w:val="23"/>
        </w:rPr>
        <w:t xml:space="preserve"> </w:t>
      </w:r>
      <w:r>
        <w:rPr>
          <w:sz w:val="23"/>
        </w:rPr>
        <w:t xml:space="preserve">Ethical Guidelines for Biomedical Research Involving Human </w:t>
      </w:r>
      <w:proofErr w:type="gramStart"/>
      <w:r>
        <w:rPr>
          <w:sz w:val="23"/>
        </w:rPr>
        <w:t>Subjects;</w:t>
      </w:r>
      <w:proofErr w:type="gramEnd"/>
    </w:p>
    <w:p w14:paraId="2AAB2C5D" w14:textId="77777777" w:rsidR="00C640B1" w:rsidRDefault="00000000" w:rsidP="008732DF">
      <w:pPr>
        <w:pStyle w:val="ListParagraph"/>
        <w:numPr>
          <w:ilvl w:val="2"/>
          <w:numId w:val="3"/>
        </w:numPr>
        <w:tabs>
          <w:tab w:val="left" w:pos="1078"/>
        </w:tabs>
        <w:spacing w:before="44"/>
        <w:ind w:left="1078" w:right="813"/>
        <w:jc w:val="both"/>
        <w:rPr>
          <w:sz w:val="23"/>
        </w:rPr>
      </w:pPr>
      <w:r>
        <w:rPr>
          <w:sz w:val="23"/>
        </w:rPr>
        <w:t>The</w:t>
      </w:r>
      <w:r>
        <w:rPr>
          <w:spacing w:val="-3"/>
          <w:sz w:val="23"/>
        </w:rPr>
        <w:t xml:space="preserve"> </w:t>
      </w:r>
      <w:r>
        <w:rPr>
          <w:sz w:val="23"/>
        </w:rPr>
        <w:t>current</w:t>
      </w:r>
      <w:r>
        <w:rPr>
          <w:spacing w:val="-4"/>
          <w:sz w:val="23"/>
        </w:rPr>
        <w:t xml:space="preserve"> </w:t>
      </w:r>
      <w:r>
        <w:rPr>
          <w:sz w:val="23"/>
        </w:rPr>
        <w:t>Canadian</w:t>
      </w:r>
      <w:r>
        <w:rPr>
          <w:spacing w:val="-4"/>
          <w:sz w:val="23"/>
        </w:rPr>
        <w:t xml:space="preserve"> </w:t>
      </w:r>
      <w:r>
        <w:rPr>
          <w:sz w:val="23"/>
        </w:rPr>
        <w:t>Tri-Council</w:t>
      </w:r>
      <w:r>
        <w:rPr>
          <w:spacing w:val="-4"/>
          <w:sz w:val="23"/>
        </w:rPr>
        <w:t xml:space="preserve"> </w:t>
      </w:r>
      <w:r>
        <w:rPr>
          <w:sz w:val="23"/>
        </w:rPr>
        <w:t>Policy</w:t>
      </w:r>
      <w:r>
        <w:rPr>
          <w:spacing w:val="-7"/>
          <w:sz w:val="23"/>
        </w:rPr>
        <w:t xml:space="preserve"> </w:t>
      </w:r>
      <w:r>
        <w:rPr>
          <w:sz w:val="23"/>
        </w:rPr>
        <w:t>Statement:</w:t>
      </w:r>
      <w:r>
        <w:rPr>
          <w:spacing w:val="-6"/>
          <w:sz w:val="23"/>
        </w:rPr>
        <w:t xml:space="preserve"> </w:t>
      </w:r>
      <w:r>
        <w:rPr>
          <w:sz w:val="23"/>
        </w:rPr>
        <w:t>Ethical</w:t>
      </w:r>
      <w:r>
        <w:rPr>
          <w:spacing w:val="-4"/>
          <w:sz w:val="23"/>
        </w:rPr>
        <w:t xml:space="preserve"> </w:t>
      </w:r>
      <w:r>
        <w:rPr>
          <w:sz w:val="23"/>
        </w:rPr>
        <w:t>Conduct</w:t>
      </w:r>
      <w:r>
        <w:rPr>
          <w:spacing w:val="-4"/>
          <w:sz w:val="23"/>
        </w:rPr>
        <w:t xml:space="preserve"> </w:t>
      </w:r>
      <w:r>
        <w:rPr>
          <w:sz w:val="23"/>
        </w:rPr>
        <w:t>for</w:t>
      </w:r>
      <w:r>
        <w:rPr>
          <w:spacing w:val="-4"/>
          <w:sz w:val="23"/>
        </w:rPr>
        <w:t xml:space="preserve"> </w:t>
      </w:r>
      <w:r>
        <w:rPr>
          <w:sz w:val="23"/>
        </w:rPr>
        <w:t>Research</w:t>
      </w:r>
      <w:r>
        <w:rPr>
          <w:spacing w:val="-4"/>
          <w:sz w:val="23"/>
        </w:rPr>
        <w:t xml:space="preserve"> </w:t>
      </w:r>
      <w:r>
        <w:rPr>
          <w:sz w:val="23"/>
        </w:rPr>
        <w:t xml:space="preserve">Involving </w:t>
      </w:r>
      <w:proofErr w:type="gramStart"/>
      <w:r>
        <w:rPr>
          <w:spacing w:val="-2"/>
          <w:sz w:val="23"/>
        </w:rPr>
        <w:t>Humans;</w:t>
      </w:r>
      <w:proofErr w:type="gramEnd"/>
    </w:p>
    <w:p w14:paraId="03D1C03C" w14:textId="77777777" w:rsidR="00C640B1" w:rsidRDefault="00000000" w:rsidP="008732DF">
      <w:pPr>
        <w:pStyle w:val="ListParagraph"/>
        <w:numPr>
          <w:ilvl w:val="2"/>
          <w:numId w:val="3"/>
        </w:numPr>
        <w:tabs>
          <w:tab w:val="left" w:pos="1078"/>
        </w:tabs>
        <w:spacing w:before="45"/>
        <w:ind w:left="1078" w:right="506"/>
        <w:jc w:val="both"/>
        <w:rPr>
          <w:sz w:val="23"/>
        </w:rPr>
      </w:pPr>
      <w:r>
        <w:rPr>
          <w:sz w:val="23"/>
        </w:rPr>
        <w:t>The</w:t>
      </w:r>
      <w:r>
        <w:rPr>
          <w:spacing w:val="-2"/>
          <w:sz w:val="23"/>
        </w:rPr>
        <w:t xml:space="preserve"> </w:t>
      </w:r>
      <w:r>
        <w:rPr>
          <w:sz w:val="23"/>
        </w:rPr>
        <w:t>current</w:t>
      </w:r>
      <w:r>
        <w:rPr>
          <w:spacing w:val="-3"/>
          <w:sz w:val="23"/>
        </w:rPr>
        <w:t xml:space="preserve"> </w:t>
      </w:r>
      <w:r>
        <w:rPr>
          <w:sz w:val="23"/>
        </w:rPr>
        <w:t>Indian</w:t>
      </w:r>
      <w:r>
        <w:rPr>
          <w:spacing w:val="-3"/>
          <w:sz w:val="23"/>
        </w:rPr>
        <w:t xml:space="preserve"> </w:t>
      </w:r>
      <w:r>
        <w:rPr>
          <w:sz w:val="23"/>
        </w:rPr>
        <w:t>Council</w:t>
      </w:r>
      <w:r>
        <w:rPr>
          <w:spacing w:val="-3"/>
          <w:sz w:val="23"/>
        </w:rPr>
        <w:t xml:space="preserve"> </w:t>
      </w:r>
      <w:r>
        <w:rPr>
          <w:sz w:val="23"/>
        </w:rPr>
        <w:t>of</w:t>
      </w:r>
      <w:r>
        <w:rPr>
          <w:spacing w:val="-6"/>
          <w:sz w:val="23"/>
        </w:rPr>
        <w:t xml:space="preserve"> </w:t>
      </w:r>
      <w:r>
        <w:rPr>
          <w:sz w:val="23"/>
        </w:rPr>
        <w:t>Medical</w:t>
      </w:r>
      <w:r>
        <w:rPr>
          <w:spacing w:val="-3"/>
          <w:sz w:val="23"/>
        </w:rPr>
        <w:t xml:space="preserve"> </w:t>
      </w:r>
      <w:r>
        <w:rPr>
          <w:sz w:val="23"/>
        </w:rPr>
        <w:t>Research</w:t>
      </w:r>
      <w:r>
        <w:rPr>
          <w:spacing w:val="-6"/>
          <w:sz w:val="23"/>
        </w:rPr>
        <w:t xml:space="preserve"> </w:t>
      </w:r>
      <w:r>
        <w:rPr>
          <w:sz w:val="23"/>
        </w:rPr>
        <w:t>Ethical</w:t>
      </w:r>
      <w:r>
        <w:rPr>
          <w:spacing w:val="-3"/>
          <w:sz w:val="23"/>
        </w:rPr>
        <w:t xml:space="preserve"> </w:t>
      </w:r>
      <w:r>
        <w:rPr>
          <w:sz w:val="23"/>
        </w:rPr>
        <w:t>Guidelines</w:t>
      </w:r>
      <w:r>
        <w:rPr>
          <w:spacing w:val="-4"/>
          <w:sz w:val="23"/>
        </w:rPr>
        <w:t xml:space="preserve"> </w:t>
      </w:r>
      <w:r>
        <w:rPr>
          <w:sz w:val="23"/>
        </w:rPr>
        <w:t>for</w:t>
      </w:r>
      <w:r>
        <w:rPr>
          <w:spacing w:val="-3"/>
          <w:sz w:val="23"/>
        </w:rPr>
        <w:t xml:space="preserve"> </w:t>
      </w:r>
      <w:r>
        <w:rPr>
          <w:sz w:val="23"/>
        </w:rPr>
        <w:t>Biomedical</w:t>
      </w:r>
      <w:r>
        <w:rPr>
          <w:spacing w:val="-3"/>
          <w:sz w:val="23"/>
        </w:rPr>
        <w:t xml:space="preserve"> </w:t>
      </w:r>
      <w:r>
        <w:rPr>
          <w:sz w:val="23"/>
        </w:rPr>
        <w:t>Research</w:t>
      </w:r>
      <w:r>
        <w:rPr>
          <w:spacing w:val="-3"/>
          <w:sz w:val="23"/>
        </w:rPr>
        <w:t xml:space="preserve"> </w:t>
      </w:r>
      <w:r>
        <w:rPr>
          <w:sz w:val="23"/>
        </w:rPr>
        <w:t>on Human Subjects; or</w:t>
      </w:r>
    </w:p>
    <w:p w14:paraId="20C8661C" w14:textId="77777777" w:rsidR="00C640B1" w:rsidRDefault="00000000" w:rsidP="008732DF">
      <w:pPr>
        <w:pStyle w:val="ListParagraph"/>
        <w:numPr>
          <w:ilvl w:val="2"/>
          <w:numId w:val="3"/>
        </w:numPr>
        <w:tabs>
          <w:tab w:val="left" w:pos="1078"/>
        </w:tabs>
        <w:spacing w:before="41"/>
        <w:ind w:left="1078" w:right="283"/>
        <w:jc w:val="both"/>
        <w:rPr>
          <w:sz w:val="23"/>
        </w:rPr>
      </w:pPr>
      <w:r>
        <w:rPr>
          <w:sz w:val="23"/>
        </w:rPr>
        <w:t>Other</w:t>
      </w:r>
      <w:r>
        <w:rPr>
          <w:spacing w:val="-3"/>
          <w:sz w:val="23"/>
        </w:rPr>
        <w:t xml:space="preserve"> </w:t>
      </w:r>
      <w:r>
        <w:rPr>
          <w:sz w:val="23"/>
        </w:rPr>
        <w:t>standard(s)</w:t>
      </w:r>
      <w:r>
        <w:rPr>
          <w:spacing w:val="-3"/>
          <w:sz w:val="23"/>
        </w:rPr>
        <w:t xml:space="preserve"> </w:t>
      </w:r>
      <w:r>
        <w:rPr>
          <w:sz w:val="23"/>
        </w:rPr>
        <w:t>for</w:t>
      </w:r>
      <w:r>
        <w:rPr>
          <w:spacing w:val="-3"/>
          <w:sz w:val="23"/>
        </w:rPr>
        <w:t xml:space="preserve"> </w:t>
      </w:r>
      <w:r>
        <w:rPr>
          <w:sz w:val="23"/>
        </w:rPr>
        <w:t>the</w:t>
      </w:r>
      <w:r>
        <w:rPr>
          <w:spacing w:val="-2"/>
          <w:sz w:val="23"/>
        </w:rPr>
        <w:t xml:space="preserve"> </w:t>
      </w:r>
      <w:r>
        <w:rPr>
          <w:sz w:val="23"/>
        </w:rPr>
        <w:t>protection</w:t>
      </w:r>
      <w:r>
        <w:rPr>
          <w:spacing w:val="-3"/>
          <w:sz w:val="23"/>
        </w:rPr>
        <w:t xml:space="preserve"> </w:t>
      </w:r>
      <w:r>
        <w:rPr>
          <w:sz w:val="23"/>
        </w:rPr>
        <w:t>of</w:t>
      </w:r>
      <w:r>
        <w:rPr>
          <w:spacing w:val="-6"/>
          <w:sz w:val="23"/>
        </w:rPr>
        <w:t xml:space="preserve"> </w:t>
      </w:r>
      <w:r>
        <w:rPr>
          <w:sz w:val="23"/>
        </w:rPr>
        <w:t>human</w:t>
      </w:r>
      <w:r>
        <w:rPr>
          <w:spacing w:val="-3"/>
          <w:sz w:val="23"/>
        </w:rPr>
        <w:t xml:space="preserve"> </w:t>
      </w:r>
      <w:r>
        <w:rPr>
          <w:sz w:val="23"/>
        </w:rPr>
        <w:t>subjects</w:t>
      </w:r>
      <w:r>
        <w:rPr>
          <w:spacing w:val="-4"/>
          <w:sz w:val="23"/>
        </w:rPr>
        <w:t xml:space="preserve"> </w:t>
      </w:r>
      <w:r>
        <w:rPr>
          <w:sz w:val="23"/>
        </w:rPr>
        <w:t>recognized</w:t>
      </w:r>
      <w:r>
        <w:rPr>
          <w:spacing w:val="-3"/>
          <w:sz w:val="23"/>
        </w:rPr>
        <w:t xml:space="preserve"> </w:t>
      </w:r>
      <w:r>
        <w:rPr>
          <w:sz w:val="23"/>
        </w:rPr>
        <w:t>by</w:t>
      </w:r>
      <w:r>
        <w:rPr>
          <w:spacing w:val="-7"/>
          <w:sz w:val="23"/>
        </w:rPr>
        <w:t xml:space="preserve"> </w:t>
      </w:r>
      <w:r>
        <w:rPr>
          <w:sz w:val="23"/>
        </w:rPr>
        <w:t>U.S.</w:t>
      </w:r>
      <w:r>
        <w:rPr>
          <w:spacing w:val="-3"/>
          <w:sz w:val="23"/>
        </w:rPr>
        <w:t xml:space="preserve"> </w:t>
      </w:r>
      <w:r>
        <w:rPr>
          <w:sz w:val="23"/>
        </w:rPr>
        <w:t>federal</w:t>
      </w:r>
      <w:r>
        <w:rPr>
          <w:spacing w:val="-3"/>
          <w:sz w:val="23"/>
        </w:rPr>
        <w:t xml:space="preserve"> </w:t>
      </w:r>
      <w:r>
        <w:rPr>
          <w:sz w:val="23"/>
        </w:rPr>
        <w:t>departments</w:t>
      </w:r>
      <w:r>
        <w:rPr>
          <w:spacing w:val="-4"/>
          <w:sz w:val="23"/>
        </w:rPr>
        <w:t xml:space="preserve"> </w:t>
      </w:r>
      <w:r>
        <w:rPr>
          <w:sz w:val="23"/>
        </w:rPr>
        <w:t>and agencies which have adopted the U.S. Federal Policy for the Protection of Human Subjects.</w:t>
      </w:r>
    </w:p>
    <w:p w14:paraId="43020F5F" w14:textId="77777777" w:rsidR="00C640B1" w:rsidRDefault="00C640B1" w:rsidP="008732DF">
      <w:pPr>
        <w:pStyle w:val="BodyText"/>
        <w:ind w:left="0"/>
        <w:jc w:val="both"/>
      </w:pPr>
    </w:p>
    <w:p w14:paraId="41148920" w14:textId="77777777" w:rsidR="00C640B1" w:rsidRDefault="00000000" w:rsidP="008732DF">
      <w:pPr>
        <w:pStyle w:val="BodyText"/>
        <w:ind w:left="358" w:right="108"/>
        <w:jc w:val="both"/>
      </w:pPr>
      <w:r>
        <w:t>If a U.S. federal department or agency head determines that the procedures prescribed by the Institution afford protections that are at least equivalent to those provided by the Common Rule, the department or agency</w:t>
      </w:r>
      <w:r>
        <w:rPr>
          <w:spacing w:val="-7"/>
        </w:rPr>
        <w:t xml:space="preserve"> </w:t>
      </w:r>
      <w:r>
        <w:t>head</w:t>
      </w:r>
      <w:r>
        <w:rPr>
          <w:spacing w:val="-2"/>
        </w:rPr>
        <w:t xml:space="preserve"> </w:t>
      </w:r>
      <w:r>
        <w:t>may</w:t>
      </w:r>
      <w:r>
        <w:rPr>
          <w:spacing w:val="-7"/>
        </w:rPr>
        <w:t xml:space="preserve"> </w:t>
      </w:r>
      <w:r>
        <w:t>approve the</w:t>
      </w:r>
      <w:r>
        <w:rPr>
          <w:spacing w:val="-1"/>
        </w:rPr>
        <w:t xml:space="preserve"> </w:t>
      </w:r>
      <w:r>
        <w:t>substitution</w:t>
      </w:r>
      <w:r>
        <w:rPr>
          <w:spacing w:val="-2"/>
        </w:rPr>
        <w:t xml:space="preserve"> </w:t>
      </w:r>
      <w:r>
        <w:t>of</w:t>
      </w:r>
      <w:r>
        <w:rPr>
          <w:spacing w:val="-5"/>
        </w:rPr>
        <w:t xml:space="preserve"> </w:t>
      </w:r>
      <w:r>
        <w:t>the</w:t>
      </w:r>
      <w:r>
        <w:rPr>
          <w:spacing w:val="-1"/>
        </w:rPr>
        <w:t xml:space="preserve"> </w:t>
      </w:r>
      <w:r>
        <w:t>foreign</w:t>
      </w:r>
      <w:r>
        <w:rPr>
          <w:spacing w:val="-2"/>
        </w:rPr>
        <w:t xml:space="preserve"> </w:t>
      </w:r>
      <w:r>
        <w:t>procedures</w:t>
      </w:r>
      <w:r>
        <w:rPr>
          <w:spacing w:val="-6"/>
        </w:rPr>
        <w:t xml:space="preserve"> </w:t>
      </w:r>
      <w:r>
        <w:t>in</w:t>
      </w:r>
      <w:r>
        <w:rPr>
          <w:spacing w:val="-2"/>
        </w:rPr>
        <w:t xml:space="preserve"> </w:t>
      </w:r>
      <w:r>
        <w:t>lieu</w:t>
      </w:r>
      <w:r>
        <w:rPr>
          <w:spacing w:val="-2"/>
        </w:rPr>
        <w:t xml:space="preserve"> </w:t>
      </w:r>
      <w:r>
        <w:t>of</w:t>
      </w:r>
      <w:r>
        <w:rPr>
          <w:spacing w:val="-5"/>
        </w:rPr>
        <w:t xml:space="preserve"> </w:t>
      </w:r>
      <w:r>
        <w:t>the</w:t>
      </w:r>
      <w:r>
        <w:rPr>
          <w:spacing w:val="-1"/>
        </w:rPr>
        <w:t xml:space="preserve"> </w:t>
      </w:r>
      <w:r>
        <w:t>procedural</w:t>
      </w:r>
      <w:r>
        <w:rPr>
          <w:spacing w:val="-2"/>
        </w:rPr>
        <w:t xml:space="preserve"> </w:t>
      </w:r>
      <w:r>
        <w:t>requirements provided above, consistent with the requirements of section 101(h) of the Common Rule.</w:t>
      </w:r>
    </w:p>
    <w:p w14:paraId="4BDD73C1" w14:textId="77777777" w:rsidR="00C640B1" w:rsidRDefault="00000000" w:rsidP="008732DF">
      <w:pPr>
        <w:pStyle w:val="ListParagraph"/>
        <w:numPr>
          <w:ilvl w:val="1"/>
          <w:numId w:val="3"/>
        </w:numPr>
        <w:tabs>
          <w:tab w:val="left" w:pos="673"/>
        </w:tabs>
        <w:spacing w:before="183" w:line="264" w:lineRule="exact"/>
        <w:ind w:left="673" w:hanging="313"/>
        <w:jc w:val="both"/>
        <w:rPr>
          <w:sz w:val="23"/>
        </w:rPr>
      </w:pPr>
      <w:r>
        <w:rPr>
          <w:sz w:val="23"/>
        </w:rPr>
        <w:t>U.S.</w:t>
      </w:r>
      <w:r>
        <w:rPr>
          <w:spacing w:val="-2"/>
          <w:sz w:val="23"/>
        </w:rPr>
        <w:t xml:space="preserve"> </w:t>
      </w:r>
      <w:r>
        <w:rPr>
          <w:sz w:val="23"/>
        </w:rPr>
        <w:t>and</w:t>
      </w:r>
      <w:r>
        <w:rPr>
          <w:spacing w:val="-1"/>
          <w:sz w:val="23"/>
        </w:rPr>
        <w:t xml:space="preserve"> </w:t>
      </w:r>
      <w:r>
        <w:rPr>
          <w:sz w:val="23"/>
        </w:rPr>
        <w:t>non-U.S.</w:t>
      </w:r>
      <w:r>
        <w:rPr>
          <w:spacing w:val="-1"/>
          <w:sz w:val="23"/>
        </w:rPr>
        <w:t xml:space="preserve"> </w:t>
      </w:r>
      <w:r>
        <w:rPr>
          <w:spacing w:val="-2"/>
          <w:sz w:val="23"/>
        </w:rPr>
        <w:t>Institutions:</w:t>
      </w:r>
    </w:p>
    <w:p w14:paraId="09AE98DF" w14:textId="77777777" w:rsidR="00C640B1" w:rsidRDefault="00000000" w:rsidP="008732DF">
      <w:pPr>
        <w:pStyle w:val="BodyText"/>
        <w:ind w:right="108"/>
        <w:jc w:val="both"/>
      </w:pPr>
      <w:r>
        <w:t xml:space="preserve">For any research to which the FWA applies, the Institution also will comply with any additional applicable human </w:t>
      </w:r>
      <w:proofErr w:type="gramStart"/>
      <w:r>
        <w:t>subjects</w:t>
      </w:r>
      <w:proofErr w:type="gramEnd"/>
      <w:r>
        <w:t xml:space="preserve"> regulations and policies of the U.S. federal department or agency which conducts or supports the research and any other applicable federal, state, local, or institutional laws</w:t>
      </w:r>
      <w:r>
        <w:rPr>
          <w:b/>
        </w:rPr>
        <w:t xml:space="preserve">, </w:t>
      </w:r>
      <w:r>
        <w:t>regulations, and policies.</w:t>
      </w:r>
      <w:r>
        <w:rPr>
          <w:spacing w:val="-2"/>
        </w:rPr>
        <w:t xml:space="preserve"> </w:t>
      </w:r>
      <w:r>
        <w:t>When</w:t>
      </w:r>
      <w:r>
        <w:rPr>
          <w:spacing w:val="-2"/>
        </w:rPr>
        <w:t xml:space="preserve"> </w:t>
      </w:r>
      <w:r>
        <w:t>the</w:t>
      </w:r>
      <w:r>
        <w:rPr>
          <w:spacing w:val="-1"/>
        </w:rPr>
        <w:t xml:space="preserve"> </w:t>
      </w:r>
      <w:r>
        <w:t>Institution</w:t>
      </w:r>
      <w:r>
        <w:rPr>
          <w:spacing w:val="-2"/>
        </w:rPr>
        <w:t xml:space="preserve"> </w:t>
      </w:r>
      <w:r>
        <w:t>is</w:t>
      </w:r>
      <w:r>
        <w:rPr>
          <w:spacing w:val="-3"/>
        </w:rPr>
        <w:t xml:space="preserve"> </w:t>
      </w:r>
      <w:r>
        <w:t>engaged</w:t>
      </w:r>
      <w:r>
        <w:rPr>
          <w:spacing w:val="-2"/>
        </w:rPr>
        <w:t xml:space="preserve"> </w:t>
      </w:r>
      <w:r>
        <w:t>in</w:t>
      </w:r>
      <w:r>
        <w:rPr>
          <w:spacing w:val="-2"/>
        </w:rPr>
        <w:t xml:space="preserve"> </w:t>
      </w:r>
      <w:r>
        <w:t>non-exempt</w:t>
      </w:r>
      <w:r>
        <w:rPr>
          <w:spacing w:val="-2"/>
        </w:rPr>
        <w:t xml:space="preserve"> </w:t>
      </w:r>
      <w:r>
        <w:t>human</w:t>
      </w:r>
      <w:r>
        <w:rPr>
          <w:spacing w:val="-2"/>
        </w:rPr>
        <w:t xml:space="preserve"> </w:t>
      </w:r>
      <w:r>
        <w:t>subjects</w:t>
      </w:r>
      <w:r>
        <w:rPr>
          <w:spacing w:val="-3"/>
        </w:rPr>
        <w:t xml:space="preserve"> </w:t>
      </w:r>
      <w:r>
        <w:t>research</w:t>
      </w:r>
      <w:r>
        <w:rPr>
          <w:spacing w:val="-2"/>
        </w:rPr>
        <w:t xml:space="preserve"> </w:t>
      </w:r>
      <w:r>
        <w:t>conducted</w:t>
      </w:r>
      <w:r>
        <w:rPr>
          <w:spacing w:val="-2"/>
        </w:rPr>
        <w:t xml:space="preserve"> </w:t>
      </w:r>
      <w:r>
        <w:t>or</w:t>
      </w:r>
      <w:r>
        <w:rPr>
          <w:spacing w:val="-2"/>
        </w:rPr>
        <w:t xml:space="preserve"> </w:t>
      </w:r>
      <w:r>
        <w:t>supported</w:t>
      </w:r>
      <w:r>
        <w:rPr>
          <w:spacing w:val="-5"/>
        </w:rPr>
        <w:t xml:space="preserve"> </w:t>
      </w:r>
      <w:r>
        <w:t>by HHS,</w:t>
      </w:r>
      <w:r>
        <w:rPr>
          <w:spacing w:val="-2"/>
        </w:rPr>
        <w:t xml:space="preserve"> </w:t>
      </w:r>
      <w:r>
        <w:t>the</w:t>
      </w:r>
      <w:r>
        <w:rPr>
          <w:spacing w:val="-1"/>
        </w:rPr>
        <w:t xml:space="preserve"> </w:t>
      </w:r>
      <w:r>
        <w:t>Institution</w:t>
      </w:r>
      <w:r>
        <w:rPr>
          <w:spacing w:val="-2"/>
        </w:rPr>
        <w:t xml:space="preserve"> </w:t>
      </w:r>
      <w:r>
        <w:t>will</w:t>
      </w:r>
      <w:r>
        <w:rPr>
          <w:spacing w:val="-4"/>
        </w:rPr>
        <w:t xml:space="preserve"> </w:t>
      </w:r>
      <w:r>
        <w:t>comply</w:t>
      </w:r>
      <w:r>
        <w:rPr>
          <w:spacing w:val="-7"/>
        </w:rPr>
        <w:t xml:space="preserve"> </w:t>
      </w:r>
      <w:r>
        <w:t>with</w:t>
      </w:r>
      <w:r>
        <w:rPr>
          <w:spacing w:val="-2"/>
        </w:rPr>
        <w:t xml:space="preserve"> </w:t>
      </w:r>
      <w:r>
        <w:t>the</w:t>
      </w:r>
      <w:r>
        <w:rPr>
          <w:spacing w:val="-1"/>
        </w:rPr>
        <w:t xml:space="preserve"> </w:t>
      </w:r>
      <w:r>
        <w:t>requirements</w:t>
      </w:r>
      <w:r>
        <w:rPr>
          <w:spacing w:val="-3"/>
        </w:rPr>
        <w:t xml:space="preserve"> </w:t>
      </w:r>
      <w:r>
        <w:t>of</w:t>
      </w:r>
      <w:r>
        <w:rPr>
          <w:spacing w:val="-5"/>
        </w:rPr>
        <w:t xml:space="preserve"> </w:t>
      </w:r>
      <w:r>
        <w:t>subparts</w:t>
      </w:r>
      <w:r>
        <w:rPr>
          <w:spacing w:val="-3"/>
        </w:rPr>
        <w:t xml:space="preserve"> </w:t>
      </w:r>
      <w:r>
        <w:t>B,</w:t>
      </w:r>
      <w:r>
        <w:rPr>
          <w:spacing w:val="-2"/>
        </w:rPr>
        <w:t xml:space="preserve"> </w:t>
      </w:r>
      <w:r>
        <w:t>C,</w:t>
      </w:r>
      <w:r>
        <w:rPr>
          <w:spacing w:val="-2"/>
        </w:rPr>
        <w:t xml:space="preserve"> </w:t>
      </w:r>
      <w:r>
        <w:t>D,</w:t>
      </w:r>
      <w:r>
        <w:rPr>
          <w:spacing w:val="-2"/>
        </w:rPr>
        <w:t xml:space="preserve"> </w:t>
      </w:r>
      <w:r>
        <w:t>and</w:t>
      </w:r>
      <w:r>
        <w:rPr>
          <w:spacing w:val="-2"/>
        </w:rPr>
        <w:t xml:space="preserve"> </w:t>
      </w:r>
      <w:r>
        <w:t>E</w:t>
      </w:r>
      <w:r>
        <w:rPr>
          <w:spacing w:val="-1"/>
        </w:rPr>
        <w:t xml:space="preserve"> </w:t>
      </w:r>
      <w:r>
        <w:t>of</w:t>
      </w:r>
      <w:r>
        <w:rPr>
          <w:spacing w:val="-5"/>
        </w:rPr>
        <w:t xml:space="preserve"> </w:t>
      </w:r>
      <w:r>
        <w:t>the</w:t>
      </w:r>
      <w:r>
        <w:rPr>
          <w:spacing w:val="-1"/>
        </w:rPr>
        <w:t xml:space="preserve"> </w:t>
      </w:r>
      <w:r>
        <w:t>HHS</w:t>
      </w:r>
      <w:r>
        <w:rPr>
          <w:spacing w:val="-3"/>
        </w:rPr>
        <w:t xml:space="preserve"> </w:t>
      </w:r>
      <w:r>
        <w:t>regulations</w:t>
      </w:r>
      <w:r>
        <w:rPr>
          <w:spacing w:val="-3"/>
        </w:rPr>
        <w:t xml:space="preserve"> </w:t>
      </w:r>
      <w:r>
        <w:t>at Title 45 Code of Federal Regulations part 46, when applicable, for research involving pregnant women, fetuses, and neonates; prisoners; and children, respectively.</w:t>
      </w:r>
    </w:p>
    <w:p w14:paraId="0A2B49C1" w14:textId="77777777" w:rsidR="00C640B1" w:rsidRDefault="00000000" w:rsidP="008732DF">
      <w:pPr>
        <w:pStyle w:val="BodyText"/>
        <w:spacing w:before="1"/>
        <w:ind w:right="108"/>
        <w:jc w:val="both"/>
      </w:pPr>
      <w:r>
        <w:t>Human subjects research conducted or supported by each U.S. federal department or agency listed above will</w:t>
      </w:r>
      <w:r>
        <w:rPr>
          <w:spacing w:val="-2"/>
        </w:rPr>
        <w:t xml:space="preserve"> </w:t>
      </w:r>
      <w:r>
        <w:t>be</w:t>
      </w:r>
      <w:r>
        <w:rPr>
          <w:spacing w:val="-4"/>
        </w:rPr>
        <w:t xml:space="preserve"> </w:t>
      </w:r>
      <w:r>
        <w:t>governed</w:t>
      </w:r>
      <w:r>
        <w:rPr>
          <w:spacing w:val="-2"/>
        </w:rPr>
        <w:t xml:space="preserve"> </w:t>
      </w:r>
      <w:r>
        <w:t>by</w:t>
      </w:r>
      <w:r>
        <w:rPr>
          <w:spacing w:val="-7"/>
        </w:rPr>
        <w:t xml:space="preserve"> </w:t>
      </w:r>
      <w:r>
        <w:t>the</w:t>
      </w:r>
      <w:r>
        <w:rPr>
          <w:spacing w:val="-1"/>
        </w:rPr>
        <w:t xml:space="preserve"> </w:t>
      </w:r>
      <w:r>
        <w:t>regulations</w:t>
      </w:r>
      <w:r>
        <w:rPr>
          <w:spacing w:val="-3"/>
        </w:rPr>
        <w:t xml:space="preserve"> </w:t>
      </w:r>
      <w:r>
        <w:t>as</w:t>
      </w:r>
      <w:r>
        <w:rPr>
          <w:spacing w:val="-3"/>
        </w:rPr>
        <w:t xml:space="preserve"> </w:t>
      </w:r>
      <w:r>
        <w:t>implemented</w:t>
      </w:r>
      <w:r>
        <w:rPr>
          <w:spacing w:val="-7"/>
        </w:rPr>
        <w:t xml:space="preserve"> </w:t>
      </w:r>
      <w:r>
        <w:t>by</w:t>
      </w:r>
      <w:r>
        <w:rPr>
          <w:spacing w:val="-7"/>
        </w:rPr>
        <w:t xml:space="preserve"> </w:t>
      </w:r>
      <w:r>
        <w:t>the</w:t>
      </w:r>
      <w:r>
        <w:rPr>
          <w:spacing w:val="-1"/>
        </w:rPr>
        <w:t xml:space="preserve"> </w:t>
      </w:r>
      <w:r>
        <w:t>respective</w:t>
      </w:r>
      <w:r>
        <w:rPr>
          <w:spacing w:val="-1"/>
        </w:rPr>
        <w:t xml:space="preserve"> </w:t>
      </w:r>
      <w:r>
        <w:t>department</w:t>
      </w:r>
      <w:r>
        <w:rPr>
          <w:spacing w:val="-2"/>
        </w:rPr>
        <w:t xml:space="preserve"> </w:t>
      </w:r>
      <w:r>
        <w:t>or</w:t>
      </w:r>
      <w:r>
        <w:rPr>
          <w:spacing w:val="-5"/>
        </w:rPr>
        <w:t xml:space="preserve"> </w:t>
      </w:r>
      <w:r>
        <w:t>agency.</w:t>
      </w:r>
      <w:r>
        <w:rPr>
          <w:spacing w:val="-2"/>
        </w:rPr>
        <w:t xml:space="preserve"> </w:t>
      </w:r>
      <w:r>
        <w:t>The</w:t>
      </w:r>
      <w:r>
        <w:rPr>
          <w:spacing w:val="-1"/>
        </w:rPr>
        <w:t xml:space="preserve"> </w:t>
      </w:r>
      <w:r>
        <w:t>head</w:t>
      </w:r>
      <w:r>
        <w:rPr>
          <w:spacing w:val="-2"/>
        </w:rPr>
        <w:t xml:space="preserve"> </w:t>
      </w:r>
      <w:r>
        <w:t>of</w:t>
      </w:r>
      <w:r>
        <w:rPr>
          <w:spacing w:val="-5"/>
        </w:rPr>
        <w:t xml:space="preserve"> </w:t>
      </w:r>
      <w:r>
        <w:t>the</w:t>
      </w:r>
    </w:p>
    <w:p w14:paraId="39B92111" w14:textId="77777777" w:rsidR="00C640B1" w:rsidRDefault="00000000" w:rsidP="008732DF">
      <w:pPr>
        <w:pStyle w:val="BodyText"/>
        <w:ind w:right="78"/>
        <w:jc w:val="both"/>
      </w:pPr>
      <w:r>
        <w:t>U.S. federal department or agency retains final judgment as to whether a particular activity conducted or supported by the respective department or agency is covered by the Common Rule. If the Institution needs guidance regarding implementation of the Common Rule and/or other applicable U.S. federal regulations, the Institution should contact appropriate officials at the U.S. federal department or agency conducting or supporting</w:t>
      </w:r>
      <w:r>
        <w:rPr>
          <w:spacing w:val="-1"/>
        </w:rPr>
        <w:t xml:space="preserve"> </w:t>
      </w:r>
      <w:r>
        <w:t>the research. For U.S. federally-conducted or –supported</w:t>
      </w:r>
      <w:r>
        <w:rPr>
          <w:spacing w:val="-1"/>
        </w:rPr>
        <w:t xml:space="preserve"> </w:t>
      </w:r>
      <w:r>
        <w:t>research</w:t>
      </w:r>
      <w:r>
        <w:rPr>
          <w:spacing w:val="-1"/>
        </w:rPr>
        <w:t xml:space="preserve"> </w:t>
      </w:r>
      <w:r>
        <w:t>covered by</w:t>
      </w:r>
      <w:r>
        <w:rPr>
          <w:spacing w:val="-3"/>
        </w:rPr>
        <w:t xml:space="preserve"> </w:t>
      </w:r>
      <w:r>
        <w:t>the FWA, the U.S. federal department or agency that conducts or supports the research retains final authority for determining whether</w:t>
      </w:r>
      <w:r>
        <w:rPr>
          <w:spacing w:val="-4"/>
        </w:rPr>
        <w:t xml:space="preserve"> </w:t>
      </w:r>
      <w:r>
        <w:t>the</w:t>
      </w:r>
      <w:r>
        <w:rPr>
          <w:spacing w:val="-1"/>
        </w:rPr>
        <w:t xml:space="preserve"> </w:t>
      </w:r>
      <w:r>
        <w:t>Institution</w:t>
      </w:r>
      <w:r>
        <w:rPr>
          <w:spacing w:val="-4"/>
        </w:rPr>
        <w:t xml:space="preserve"> </w:t>
      </w:r>
      <w:r>
        <w:t>complies</w:t>
      </w:r>
      <w:r>
        <w:rPr>
          <w:spacing w:val="-2"/>
        </w:rPr>
        <w:t xml:space="preserve"> </w:t>
      </w:r>
      <w:r>
        <w:t>with</w:t>
      </w:r>
      <w:r>
        <w:rPr>
          <w:spacing w:val="-4"/>
        </w:rPr>
        <w:t xml:space="preserve"> </w:t>
      </w:r>
      <w:r>
        <w:t>the</w:t>
      </w:r>
      <w:r>
        <w:rPr>
          <w:spacing w:val="-3"/>
        </w:rPr>
        <w:t xml:space="preserve"> </w:t>
      </w:r>
      <w:r>
        <w:t>Terms</w:t>
      </w:r>
      <w:r>
        <w:rPr>
          <w:spacing w:val="-2"/>
        </w:rPr>
        <w:t xml:space="preserve"> </w:t>
      </w:r>
      <w:r>
        <w:t>of</w:t>
      </w:r>
      <w:r>
        <w:rPr>
          <w:spacing w:val="-2"/>
        </w:rPr>
        <w:t xml:space="preserve"> </w:t>
      </w:r>
      <w:r>
        <w:t>Assurance.</w:t>
      </w:r>
      <w:r>
        <w:rPr>
          <w:spacing w:val="-2"/>
        </w:rPr>
        <w:t xml:space="preserve"> </w:t>
      </w:r>
      <w:r>
        <w:t>If</w:t>
      </w:r>
      <w:r>
        <w:rPr>
          <w:spacing w:val="-4"/>
        </w:rPr>
        <w:t xml:space="preserve"> </w:t>
      </w:r>
      <w:r>
        <w:t>HHS</w:t>
      </w:r>
      <w:r>
        <w:rPr>
          <w:spacing w:val="-2"/>
        </w:rPr>
        <w:t xml:space="preserve"> </w:t>
      </w:r>
      <w:r>
        <w:t>receives</w:t>
      </w:r>
      <w:r>
        <w:rPr>
          <w:spacing w:val="-2"/>
        </w:rPr>
        <w:t xml:space="preserve"> </w:t>
      </w:r>
      <w:r>
        <w:t>an</w:t>
      </w:r>
      <w:r>
        <w:rPr>
          <w:spacing w:val="-2"/>
        </w:rPr>
        <w:t xml:space="preserve"> </w:t>
      </w:r>
      <w:r>
        <w:t>allegation</w:t>
      </w:r>
      <w:r>
        <w:rPr>
          <w:spacing w:val="-2"/>
        </w:rPr>
        <w:t xml:space="preserve"> </w:t>
      </w:r>
      <w:r>
        <w:t>or</w:t>
      </w:r>
      <w:r>
        <w:rPr>
          <w:spacing w:val="-4"/>
        </w:rPr>
        <w:t xml:space="preserve"> </w:t>
      </w:r>
      <w:r>
        <w:t>indication</w:t>
      </w:r>
      <w:r>
        <w:rPr>
          <w:spacing w:val="-2"/>
        </w:rPr>
        <w:t xml:space="preserve"> </w:t>
      </w:r>
      <w:r>
        <w:t>of noncompliance related to research to which the FWA applies and that is conducted or supported solely by</w:t>
      </w:r>
      <w:r>
        <w:rPr>
          <w:spacing w:val="-1"/>
        </w:rPr>
        <w:t xml:space="preserve"> </w:t>
      </w:r>
      <w:r>
        <w:t>a</w:t>
      </w:r>
    </w:p>
    <w:p w14:paraId="0E366C9C" w14:textId="77777777" w:rsidR="00C640B1" w:rsidRDefault="00000000" w:rsidP="008732DF">
      <w:pPr>
        <w:pStyle w:val="BodyText"/>
        <w:spacing w:before="1"/>
        <w:jc w:val="both"/>
      </w:pPr>
      <w:r>
        <w:t>U.S.</w:t>
      </w:r>
      <w:r>
        <w:rPr>
          <w:spacing w:val="-2"/>
        </w:rPr>
        <w:t xml:space="preserve"> </w:t>
      </w:r>
      <w:r>
        <w:t>federal</w:t>
      </w:r>
      <w:r>
        <w:rPr>
          <w:spacing w:val="-2"/>
        </w:rPr>
        <w:t xml:space="preserve"> </w:t>
      </w:r>
      <w:r>
        <w:t>department</w:t>
      </w:r>
      <w:r>
        <w:rPr>
          <w:spacing w:val="-2"/>
        </w:rPr>
        <w:t xml:space="preserve"> </w:t>
      </w:r>
      <w:r>
        <w:t>or</w:t>
      </w:r>
      <w:r>
        <w:rPr>
          <w:spacing w:val="-5"/>
        </w:rPr>
        <w:t xml:space="preserve"> </w:t>
      </w:r>
      <w:r>
        <w:t>agency</w:t>
      </w:r>
      <w:r>
        <w:rPr>
          <w:spacing w:val="-7"/>
        </w:rPr>
        <w:t xml:space="preserve"> </w:t>
      </w:r>
      <w:r>
        <w:t>other</w:t>
      </w:r>
      <w:r>
        <w:rPr>
          <w:spacing w:val="-2"/>
        </w:rPr>
        <w:t xml:space="preserve"> </w:t>
      </w:r>
      <w:r>
        <w:t>than</w:t>
      </w:r>
      <w:r>
        <w:rPr>
          <w:spacing w:val="-2"/>
        </w:rPr>
        <w:t xml:space="preserve"> </w:t>
      </w:r>
      <w:r>
        <w:t>HHS,</w:t>
      </w:r>
      <w:r>
        <w:rPr>
          <w:spacing w:val="-2"/>
        </w:rPr>
        <w:t xml:space="preserve"> </w:t>
      </w:r>
      <w:r>
        <w:t>HHS</w:t>
      </w:r>
      <w:r>
        <w:rPr>
          <w:spacing w:val="-3"/>
        </w:rPr>
        <w:t xml:space="preserve"> </w:t>
      </w:r>
      <w:r>
        <w:t>will</w:t>
      </w:r>
      <w:r>
        <w:rPr>
          <w:spacing w:val="-2"/>
        </w:rPr>
        <w:t xml:space="preserve"> </w:t>
      </w:r>
      <w:r>
        <w:t>refer</w:t>
      </w:r>
      <w:r>
        <w:rPr>
          <w:spacing w:val="-2"/>
        </w:rPr>
        <w:t xml:space="preserve"> </w:t>
      </w:r>
      <w:r>
        <w:t>the</w:t>
      </w:r>
      <w:r>
        <w:rPr>
          <w:spacing w:val="-4"/>
        </w:rPr>
        <w:t xml:space="preserve"> </w:t>
      </w:r>
      <w:r>
        <w:t>matter</w:t>
      </w:r>
      <w:r>
        <w:rPr>
          <w:spacing w:val="-5"/>
        </w:rPr>
        <w:t xml:space="preserve"> </w:t>
      </w:r>
      <w:r>
        <w:t>to</w:t>
      </w:r>
      <w:r>
        <w:rPr>
          <w:spacing w:val="-2"/>
        </w:rPr>
        <w:t xml:space="preserve"> </w:t>
      </w:r>
      <w:r>
        <w:t>the</w:t>
      </w:r>
      <w:r>
        <w:rPr>
          <w:spacing w:val="-4"/>
        </w:rPr>
        <w:t xml:space="preserve"> </w:t>
      </w:r>
      <w:r>
        <w:t>other</w:t>
      </w:r>
      <w:r>
        <w:rPr>
          <w:spacing w:val="-2"/>
        </w:rPr>
        <w:t xml:space="preserve"> </w:t>
      </w:r>
      <w:r>
        <w:t>U.S.</w:t>
      </w:r>
      <w:r>
        <w:rPr>
          <w:spacing w:val="-2"/>
        </w:rPr>
        <w:t xml:space="preserve"> </w:t>
      </w:r>
      <w:r>
        <w:t>federal department or agency for review and action as appropriate.</w:t>
      </w:r>
    </w:p>
    <w:p w14:paraId="58F15192" w14:textId="77777777" w:rsidR="00C640B1" w:rsidRDefault="00000000" w:rsidP="008732DF">
      <w:pPr>
        <w:pStyle w:val="Heading3"/>
        <w:numPr>
          <w:ilvl w:val="0"/>
          <w:numId w:val="3"/>
        </w:numPr>
        <w:tabs>
          <w:tab w:val="left" w:pos="590"/>
        </w:tabs>
        <w:spacing w:before="188"/>
        <w:ind w:left="590" w:hanging="230"/>
        <w:jc w:val="both"/>
      </w:pPr>
      <w:r>
        <w:t>Written</w:t>
      </w:r>
      <w:r>
        <w:rPr>
          <w:spacing w:val="-4"/>
        </w:rPr>
        <w:t xml:space="preserve"> </w:t>
      </w:r>
      <w:r>
        <w:rPr>
          <w:spacing w:val="-2"/>
        </w:rPr>
        <w:t>Procedures</w:t>
      </w:r>
    </w:p>
    <w:p w14:paraId="3CD33105" w14:textId="77777777" w:rsidR="00C640B1" w:rsidRDefault="00000000" w:rsidP="008732DF">
      <w:pPr>
        <w:pStyle w:val="ListParagraph"/>
        <w:numPr>
          <w:ilvl w:val="1"/>
          <w:numId w:val="3"/>
        </w:numPr>
        <w:tabs>
          <w:tab w:val="left" w:pos="672"/>
        </w:tabs>
        <w:spacing w:before="259"/>
        <w:ind w:left="359" w:right="160" w:firstLine="0"/>
        <w:jc w:val="both"/>
        <w:rPr>
          <w:sz w:val="23"/>
        </w:rPr>
      </w:pPr>
      <w:r>
        <w:rPr>
          <w:sz w:val="23"/>
        </w:rPr>
        <w:t>The Institution submitting</w:t>
      </w:r>
      <w:r>
        <w:rPr>
          <w:spacing w:val="-2"/>
          <w:sz w:val="23"/>
        </w:rPr>
        <w:t xml:space="preserve"> </w:t>
      </w:r>
      <w:r>
        <w:rPr>
          <w:sz w:val="23"/>
        </w:rPr>
        <w:t>the FWA has established written procedures for ensuring</w:t>
      </w:r>
      <w:r>
        <w:rPr>
          <w:spacing w:val="-2"/>
          <w:sz w:val="23"/>
        </w:rPr>
        <w:t xml:space="preserve"> </w:t>
      </w:r>
      <w:r>
        <w:rPr>
          <w:sz w:val="23"/>
        </w:rPr>
        <w:t>prompt reporting</w:t>
      </w:r>
      <w:r>
        <w:rPr>
          <w:spacing w:val="-2"/>
          <w:sz w:val="23"/>
        </w:rPr>
        <w:t xml:space="preserve"> </w:t>
      </w:r>
      <w:r>
        <w:rPr>
          <w:sz w:val="23"/>
        </w:rPr>
        <w:t>to the</w:t>
      </w:r>
      <w:r>
        <w:rPr>
          <w:spacing w:val="-1"/>
          <w:sz w:val="23"/>
        </w:rPr>
        <w:t xml:space="preserve"> </w:t>
      </w:r>
      <w:r>
        <w:rPr>
          <w:sz w:val="23"/>
        </w:rPr>
        <w:t>IRB,</w:t>
      </w:r>
      <w:r>
        <w:rPr>
          <w:spacing w:val="-2"/>
          <w:sz w:val="23"/>
        </w:rPr>
        <w:t xml:space="preserve"> </w:t>
      </w:r>
      <w:r>
        <w:rPr>
          <w:sz w:val="23"/>
        </w:rPr>
        <w:t>appropriate</w:t>
      </w:r>
      <w:r>
        <w:rPr>
          <w:spacing w:val="-1"/>
          <w:sz w:val="23"/>
        </w:rPr>
        <w:t xml:space="preserve"> </w:t>
      </w:r>
      <w:r>
        <w:rPr>
          <w:sz w:val="23"/>
        </w:rPr>
        <w:t>institutional</w:t>
      </w:r>
      <w:r>
        <w:rPr>
          <w:spacing w:val="-2"/>
          <w:sz w:val="23"/>
        </w:rPr>
        <w:t xml:space="preserve"> </w:t>
      </w:r>
      <w:r>
        <w:rPr>
          <w:sz w:val="23"/>
        </w:rPr>
        <w:t>officials,</w:t>
      </w:r>
      <w:r>
        <w:rPr>
          <w:spacing w:val="-2"/>
          <w:sz w:val="23"/>
        </w:rPr>
        <w:t xml:space="preserve"> </w:t>
      </w:r>
      <w:r>
        <w:rPr>
          <w:sz w:val="23"/>
        </w:rPr>
        <w:t>the</w:t>
      </w:r>
      <w:r>
        <w:rPr>
          <w:spacing w:val="-1"/>
          <w:sz w:val="23"/>
        </w:rPr>
        <w:t xml:space="preserve"> </w:t>
      </w:r>
      <w:r>
        <w:rPr>
          <w:sz w:val="23"/>
        </w:rPr>
        <w:t>head</w:t>
      </w:r>
      <w:r>
        <w:rPr>
          <w:spacing w:val="-5"/>
          <w:sz w:val="23"/>
        </w:rPr>
        <w:t xml:space="preserve"> </w:t>
      </w:r>
      <w:r>
        <w:rPr>
          <w:sz w:val="23"/>
        </w:rPr>
        <w:t>of</w:t>
      </w:r>
      <w:r>
        <w:rPr>
          <w:spacing w:val="-5"/>
          <w:sz w:val="23"/>
        </w:rPr>
        <w:t xml:space="preserve"> </w:t>
      </w:r>
      <w:r>
        <w:rPr>
          <w:sz w:val="23"/>
        </w:rPr>
        <w:t>any</w:t>
      </w:r>
      <w:r>
        <w:rPr>
          <w:spacing w:val="-7"/>
          <w:sz w:val="23"/>
        </w:rPr>
        <w:t xml:space="preserve"> </w:t>
      </w:r>
      <w:r>
        <w:rPr>
          <w:sz w:val="23"/>
        </w:rPr>
        <w:t>U.S.</w:t>
      </w:r>
      <w:r>
        <w:rPr>
          <w:spacing w:val="-2"/>
          <w:sz w:val="23"/>
        </w:rPr>
        <w:t xml:space="preserve"> </w:t>
      </w:r>
      <w:r>
        <w:rPr>
          <w:sz w:val="23"/>
        </w:rPr>
        <w:t>federal</w:t>
      </w:r>
      <w:r>
        <w:rPr>
          <w:spacing w:val="-2"/>
          <w:sz w:val="23"/>
        </w:rPr>
        <w:t xml:space="preserve"> </w:t>
      </w:r>
      <w:r>
        <w:rPr>
          <w:sz w:val="23"/>
        </w:rPr>
        <w:t>department</w:t>
      </w:r>
      <w:r>
        <w:rPr>
          <w:spacing w:val="-2"/>
          <w:sz w:val="23"/>
        </w:rPr>
        <w:t xml:space="preserve"> </w:t>
      </w:r>
      <w:r>
        <w:rPr>
          <w:sz w:val="23"/>
        </w:rPr>
        <w:t>or</w:t>
      </w:r>
      <w:r>
        <w:rPr>
          <w:spacing w:val="-2"/>
          <w:sz w:val="23"/>
        </w:rPr>
        <w:t xml:space="preserve"> </w:t>
      </w:r>
      <w:r>
        <w:rPr>
          <w:sz w:val="23"/>
        </w:rPr>
        <w:t>agency</w:t>
      </w:r>
      <w:r>
        <w:rPr>
          <w:spacing w:val="-7"/>
          <w:sz w:val="23"/>
        </w:rPr>
        <w:t xml:space="preserve"> </w:t>
      </w:r>
      <w:r>
        <w:rPr>
          <w:sz w:val="23"/>
        </w:rPr>
        <w:t>conducting</w:t>
      </w:r>
      <w:r>
        <w:rPr>
          <w:spacing w:val="-5"/>
          <w:sz w:val="23"/>
        </w:rPr>
        <w:t xml:space="preserve"> </w:t>
      </w:r>
      <w:r>
        <w:rPr>
          <w:sz w:val="23"/>
        </w:rPr>
        <w:t>or supporting the research (or designee), and OHRP of any:</w:t>
      </w:r>
    </w:p>
    <w:p w14:paraId="0D0C64A3" w14:textId="77777777" w:rsidR="00C640B1" w:rsidRDefault="00000000" w:rsidP="008732DF">
      <w:pPr>
        <w:pStyle w:val="ListParagraph"/>
        <w:numPr>
          <w:ilvl w:val="0"/>
          <w:numId w:val="2"/>
        </w:numPr>
        <w:tabs>
          <w:tab w:val="left" w:pos="2126"/>
        </w:tabs>
        <w:spacing w:before="1" w:line="264" w:lineRule="exact"/>
        <w:ind w:hanging="326"/>
        <w:jc w:val="both"/>
        <w:rPr>
          <w:sz w:val="23"/>
        </w:rPr>
      </w:pPr>
      <w:r>
        <w:rPr>
          <w:sz w:val="23"/>
        </w:rPr>
        <w:t>unanticipated</w:t>
      </w:r>
      <w:r>
        <w:rPr>
          <w:spacing w:val="-6"/>
          <w:sz w:val="23"/>
        </w:rPr>
        <w:t xml:space="preserve"> </w:t>
      </w:r>
      <w:r>
        <w:rPr>
          <w:sz w:val="23"/>
        </w:rPr>
        <w:t>problems</w:t>
      </w:r>
      <w:r>
        <w:rPr>
          <w:spacing w:val="-4"/>
          <w:sz w:val="23"/>
        </w:rPr>
        <w:t xml:space="preserve"> </w:t>
      </w:r>
      <w:r>
        <w:rPr>
          <w:sz w:val="23"/>
        </w:rPr>
        <w:t>involving</w:t>
      </w:r>
      <w:r>
        <w:rPr>
          <w:spacing w:val="-5"/>
          <w:sz w:val="23"/>
        </w:rPr>
        <w:t xml:space="preserve"> </w:t>
      </w:r>
      <w:r>
        <w:rPr>
          <w:sz w:val="23"/>
        </w:rPr>
        <w:t>risks</w:t>
      </w:r>
      <w:r>
        <w:rPr>
          <w:spacing w:val="-4"/>
          <w:sz w:val="23"/>
        </w:rPr>
        <w:t xml:space="preserve"> </w:t>
      </w:r>
      <w:r>
        <w:rPr>
          <w:sz w:val="23"/>
        </w:rPr>
        <w:t>to</w:t>
      </w:r>
      <w:r>
        <w:rPr>
          <w:spacing w:val="-3"/>
          <w:sz w:val="23"/>
        </w:rPr>
        <w:t xml:space="preserve"> </w:t>
      </w:r>
      <w:r>
        <w:rPr>
          <w:sz w:val="23"/>
        </w:rPr>
        <w:t>subjects</w:t>
      </w:r>
      <w:r>
        <w:rPr>
          <w:spacing w:val="-4"/>
          <w:sz w:val="23"/>
        </w:rPr>
        <w:t xml:space="preserve"> </w:t>
      </w:r>
      <w:r>
        <w:rPr>
          <w:sz w:val="23"/>
        </w:rPr>
        <w:t>or</w:t>
      </w:r>
      <w:r>
        <w:rPr>
          <w:spacing w:val="-3"/>
          <w:sz w:val="23"/>
        </w:rPr>
        <w:t xml:space="preserve"> </w:t>
      </w:r>
      <w:proofErr w:type="gramStart"/>
      <w:r>
        <w:rPr>
          <w:spacing w:val="-2"/>
          <w:sz w:val="23"/>
        </w:rPr>
        <w:t>others;</w:t>
      </w:r>
      <w:proofErr w:type="gramEnd"/>
    </w:p>
    <w:p w14:paraId="2F7D7032" w14:textId="77777777" w:rsidR="00C640B1" w:rsidRDefault="00000000" w:rsidP="008732DF">
      <w:pPr>
        <w:pStyle w:val="ListParagraph"/>
        <w:numPr>
          <w:ilvl w:val="0"/>
          <w:numId w:val="2"/>
        </w:numPr>
        <w:tabs>
          <w:tab w:val="left" w:pos="2126"/>
        </w:tabs>
        <w:spacing w:before="0"/>
        <w:ind w:left="1800" w:right="270" w:firstLine="0"/>
        <w:jc w:val="both"/>
        <w:rPr>
          <w:sz w:val="23"/>
        </w:rPr>
      </w:pPr>
      <w:r>
        <w:rPr>
          <w:sz w:val="23"/>
        </w:rPr>
        <w:t>serious</w:t>
      </w:r>
      <w:r>
        <w:rPr>
          <w:spacing w:val="-4"/>
          <w:sz w:val="23"/>
        </w:rPr>
        <w:t xml:space="preserve"> </w:t>
      </w:r>
      <w:r>
        <w:rPr>
          <w:sz w:val="23"/>
        </w:rPr>
        <w:t>or</w:t>
      </w:r>
      <w:r>
        <w:rPr>
          <w:spacing w:val="-3"/>
          <w:sz w:val="23"/>
        </w:rPr>
        <w:t xml:space="preserve"> </w:t>
      </w:r>
      <w:r>
        <w:rPr>
          <w:sz w:val="23"/>
        </w:rPr>
        <w:t>continuing</w:t>
      </w:r>
      <w:r>
        <w:rPr>
          <w:spacing w:val="-6"/>
          <w:sz w:val="23"/>
        </w:rPr>
        <w:t xml:space="preserve"> </w:t>
      </w:r>
      <w:r>
        <w:rPr>
          <w:sz w:val="23"/>
        </w:rPr>
        <w:t>noncompliance</w:t>
      </w:r>
      <w:r>
        <w:rPr>
          <w:spacing w:val="-2"/>
          <w:sz w:val="23"/>
        </w:rPr>
        <w:t xml:space="preserve"> </w:t>
      </w:r>
      <w:r>
        <w:rPr>
          <w:sz w:val="23"/>
        </w:rPr>
        <w:t>with</w:t>
      </w:r>
      <w:r>
        <w:rPr>
          <w:spacing w:val="-6"/>
          <w:sz w:val="23"/>
        </w:rPr>
        <w:t xml:space="preserve"> </w:t>
      </w:r>
      <w:r>
        <w:rPr>
          <w:sz w:val="23"/>
        </w:rPr>
        <w:t>the</w:t>
      </w:r>
      <w:r>
        <w:rPr>
          <w:spacing w:val="-5"/>
          <w:sz w:val="23"/>
        </w:rPr>
        <w:t xml:space="preserve"> </w:t>
      </w:r>
      <w:r>
        <w:rPr>
          <w:sz w:val="23"/>
        </w:rPr>
        <w:t>applicable</w:t>
      </w:r>
      <w:r>
        <w:rPr>
          <w:spacing w:val="-2"/>
          <w:sz w:val="23"/>
        </w:rPr>
        <w:t xml:space="preserve"> </w:t>
      </w:r>
      <w:r>
        <w:rPr>
          <w:sz w:val="23"/>
        </w:rPr>
        <w:t>U.S.</w:t>
      </w:r>
      <w:r>
        <w:rPr>
          <w:spacing w:val="-3"/>
          <w:sz w:val="23"/>
        </w:rPr>
        <w:t xml:space="preserve"> </w:t>
      </w:r>
      <w:r>
        <w:rPr>
          <w:sz w:val="23"/>
        </w:rPr>
        <w:t>federal</w:t>
      </w:r>
      <w:r>
        <w:rPr>
          <w:spacing w:val="-3"/>
          <w:sz w:val="23"/>
        </w:rPr>
        <w:t xml:space="preserve"> </w:t>
      </w:r>
      <w:r>
        <w:rPr>
          <w:sz w:val="23"/>
        </w:rPr>
        <w:t>regulations</w:t>
      </w:r>
      <w:r>
        <w:rPr>
          <w:spacing w:val="-4"/>
          <w:sz w:val="23"/>
        </w:rPr>
        <w:t xml:space="preserve"> </w:t>
      </w:r>
      <w:r>
        <w:rPr>
          <w:sz w:val="23"/>
        </w:rPr>
        <w:t>or</w:t>
      </w:r>
      <w:r>
        <w:rPr>
          <w:spacing w:val="-6"/>
          <w:sz w:val="23"/>
        </w:rPr>
        <w:t xml:space="preserve"> </w:t>
      </w:r>
      <w:r>
        <w:rPr>
          <w:sz w:val="23"/>
        </w:rPr>
        <w:t>the requirements or determinations of the IRB(s); and</w:t>
      </w:r>
    </w:p>
    <w:p w14:paraId="7A4603BB" w14:textId="77777777" w:rsidR="00C640B1" w:rsidRDefault="00C640B1" w:rsidP="008732DF">
      <w:pPr>
        <w:pStyle w:val="ListParagraph"/>
        <w:jc w:val="both"/>
        <w:rPr>
          <w:sz w:val="23"/>
        </w:rPr>
        <w:sectPr w:rsidR="00C640B1">
          <w:pgSz w:w="12240" w:h="15840"/>
          <w:pgMar w:top="780" w:right="1080" w:bottom="940" w:left="720" w:header="0" w:footer="719" w:gutter="0"/>
          <w:cols w:space="720"/>
        </w:sectPr>
      </w:pPr>
    </w:p>
    <w:p w14:paraId="6B0A0768" w14:textId="77777777" w:rsidR="00C640B1" w:rsidRDefault="00000000" w:rsidP="008732DF">
      <w:pPr>
        <w:pStyle w:val="ListParagraph"/>
        <w:numPr>
          <w:ilvl w:val="0"/>
          <w:numId w:val="2"/>
        </w:numPr>
        <w:tabs>
          <w:tab w:val="left" w:pos="2126"/>
        </w:tabs>
        <w:spacing w:before="78" w:line="264" w:lineRule="exact"/>
        <w:ind w:hanging="326"/>
        <w:jc w:val="both"/>
        <w:rPr>
          <w:sz w:val="23"/>
        </w:rPr>
      </w:pPr>
      <w:r>
        <w:rPr>
          <w:sz w:val="23"/>
        </w:rPr>
        <w:lastRenderedPageBreak/>
        <w:t>suspension</w:t>
      </w:r>
      <w:r>
        <w:rPr>
          <w:spacing w:val="-5"/>
          <w:sz w:val="23"/>
        </w:rPr>
        <w:t xml:space="preserve"> </w:t>
      </w:r>
      <w:r>
        <w:rPr>
          <w:sz w:val="23"/>
        </w:rPr>
        <w:t>or</w:t>
      </w:r>
      <w:r>
        <w:rPr>
          <w:spacing w:val="-3"/>
          <w:sz w:val="23"/>
        </w:rPr>
        <w:t xml:space="preserve"> </w:t>
      </w:r>
      <w:r>
        <w:rPr>
          <w:sz w:val="23"/>
        </w:rPr>
        <w:t>termination</w:t>
      </w:r>
      <w:r>
        <w:rPr>
          <w:spacing w:val="-3"/>
          <w:sz w:val="23"/>
        </w:rPr>
        <w:t xml:space="preserve"> </w:t>
      </w:r>
      <w:r>
        <w:rPr>
          <w:sz w:val="23"/>
        </w:rPr>
        <w:t>of</w:t>
      </w:r>
      <w:r>
        <w:rPr>
          <w:spacing w:val="-6"/>
          <w:sz w:val="23"/>
        </w:rPr>
        <w:t xml:space="preserve"> </w:t>
      </w:r>
      <w:r>
        <w:rPr>
          <w:sz w:val="23"/>
        </w:rPr>
        <w:t>IRB</w:t>
      </w:r>
      <w:r>
        <w:rPr>
          <w:spacing w:val="-2"/>
          <w:sz w:val="23"/>
        </w:rPr>
        <w:t xml:space="preserve"> approval.</w:t>
      </w:r>
    </w:p>
    <w:p w14:paraId="7ACAFEF6" w14:textId="77777777" w:rsidR="00C640B1" w:rsidRDefault="00000000" w:rsidP="008732DF">
      <w:pPr>
        <w:pStyle w:val="ListParagraph"/>
        <w:numPr>
          <w:ilvl w:val="1"/>
          <w:numId w:val="3"/>
        </w:numPr>
        <w:tabs>
          <w:tab w:val="left" w:pos="686"/>
        </w:tabs>
        <w:spacing w:before="0"/>
        <w:ind w:left="360" w:right="1060" w:firstLine="0"/>
        <w:jc w:val="both"/>
        <w:rPr>
          <w:sz w:val="23"/>
        </w:rPr>
      </w:pPr>
      <w:r>
        <w:rPr>
          <w:sz w:val="23"/>
        </w:rPr>
        <w:t>The</w:t>
      </w:r>
      <w:r>
        <w:rPr>
          <w:spacing w:val="-2"/>
          <w:sz w:val="23"/>
        </w:rPr>
        <w:t xml:space="preserve"> </w:t>
      </w:r>
      <w:r>
        <w:rPr>
          <w:sz w:val="23"/>
        </w:rPr>
        <w:t>Institution</w:t>
      </w:r>
      <w:r>
        <w:rPr>
          <w:spacing w:val="-3"/>
          <w:sz w:val="23"/>
        </w:rPr>
        <w:t xml:space="preserve"> </w:t>
      </w:r>
      <w:r>
        <w:rPr>
          <w:sz w:val="23"/>
        </w:rPr>
        <w:t>will</w:t>
      </w:r>
      <w:r>
        <w:rPr>
          <w:spacing w:val="-5"/>
          <w:sz w:val="23"/>
        </w:rPr>
        <w:t xml:space="preserve"> </w:t>
      </w:r>
      <w:r>
        <w:rPr>
          <w:sz w:val="23"/>
        </w:rPr>
        <w:t>ensure</w:t>
      </w:r>
      <w:r>
        <w:rPr>
          <w:spacing w:val="-2"/>
          <w:sz w:val="23"/>
        </w:rPr>
        <w:t xml:space="preserve"> </w:t>
      </w:r>
      <w:r>
        <w:rPr>
          <w:sz w:val="23"/>
        </w:rPr>
        <w:t>that</w:t>
      </w:r>
      <w:r>
        <w:rPr>
          <w:spacing w:val="-3"/>
          <w:sz w:val="23"/>
        </w:rPr>
        <w:t xml:space="preserve"> </w:t>
      </w:r>
      <w:r>
        <w:rPr>
          <w:sz w:val="23"/>
        </w:rPr>
        <w:t>the</w:t>
      </w:r>
      <w:r>
        <w:rPr>
          <w:spacing w:val="-2"/>
          <w:sz w:val="23"/>
        </w:rPr>
        <w:t xml:space="preserve"> </w:t>
      </w:r>
      <w:r>
        <w:rPr>
          <w:sz w:val="23"/>
        </w:rPr>
        <w:t>IRB(s)</w:t>
      </w:r>
      <w:r>
        <w:rPr>
          <w:spacing w:val="-3"/>
          <w:sz w:val="23"/>
        </w:rPr>
        <w:t xml:space="preserve"> </w:t>
      </w:r>
      <w:r>
        <w:rPr>
          <w:sz w:val="23"/>
        </w:rPr>
        <w:t>that</w:t>
      </w:r>
      <w:r>
        <w:rPr>
          <w:spacing w:val="-3"/>
          <w:sz w:val="23"/>
        </w:rPr>
        <w:t xml:space="preserve"> </w:t>
      </w:r>
      <w:r>
        <w:rPr>
          <w:sz w:val="23"/>
        </w:rPr>
        <w:t>reviews</w:t>
      </w:r>
      <w:r>
        <w:rPr>
          <w:spacing w:val="-4"/>
          <w:sz w:val="23"/>
        </w:rPr>
        <w:t xml:space="preserve"> </w:t>
      </w:r>
      <w:r>
        <w:rPr>
          <w:sz w:val="23"/>
        </w:rPr>
        <w:t>research</w:t>
      </w:r>
      <w:r>
        <w:rPr>
          <w:spacing w:val="-6"/>
          <w:sz w:val="23"/>
        </w:rPr>
        <w:t xml:space="preserve"> </w:t>
      </w:r>
      <w:r>
        <w:rPr>
          <w:sz w:val="23"/>
        </w:rPr>
        <w:t>to</w:t>
      </w:r>
      <w:r>
        <w:rPr>
          <w:spacing w:val="-3"/>
          <w:sz w:val="23"/>
        </w:rPr>
        <w:t xml:space="preserve"> </w:t>
      </w:r>
      <w:r>
        <w:rPr>
          <w:sz w:val="23"/>
        </w:rPr>
        <w:t>which</w:t>
      </w:r>
      <w:r>
        <w:rPr>
          <w:spacing w:val="-3"/>
          <w:sz w:val="23"/>
        </w:rPr>
        <w:t xml:space="preserve"> </w:t>
      </w:r>
      <w:r>
        <w:rPr>
          <w:sz w:val="23"/>
        </w:rPr>
        <w:t>the</w:t>
      </w:r>
      <w:r>
        <w:rPr>
          <w:spacing w:val="-2"/>
          <w:sz w:val="23"/>
        </w:rPr>
        <w:t xml:space="preserve"> </w:t>
      </w:r>
      <w:r>
        <w:rPr>
          <w:sz w:val="23"/>
        </w:rPr>
        <w:t>FWA</w:t>
      </w:r>
      <w:r>
        <w:rPr>
          <w:spacing w:val="-4"/>
          <w:sz w:val="23"/>
        </w:rPr>
        <w:t xml:space="preserve"> </w:t>
      </w:r>
      <w:r>
        <w:rPr>
          <w:sz w:val="23"/>
        </w:rPr>
        <w:t>applies</w:t>
      </w:r>
      <w:r>
        <w:rPr>
          <w:spacing w:val="-4"/>
          <w:sz w:val="23"/>
        </w:rPr>
        <w:t xml:space="preserve"> </w:t>
      </w:r>
      <w:r>
        <w:rPr>
          <w:sz w:val="23"/>
        </w:rPr>
        <w:t>has established written procedures for:</w:t>
      </w:r>
    </w:p>
    <w:p w14:paraId="58A43002" w14:textId="77777777" w:rsidR="00C640B1" w:rsidRDefault="00000000" w:rsidP="008732DF">
      <w:pPr>
        <w:pStyle w:val="ListParagraph"/>
        <w:numPr>
          <w:ilvl w:val="0"/>
          <w:numId w:val="1"/>
        </w:numPr>
        <w:tabs>
          <w:tab w:val="left" w:pos="2126"/>
        </w:tabs>
        <w:spacing w:before="1"/>
        <w:ind w:right="295" w:firstLine="0"/>
        <w:jc w:val="both"/>
        <w:rPr>
          <w:sz w:val="23"/>
        </w:rPr>
      </w:pPr>
      <w:r>
        <w:rPr>
          <w:sz w:val="23"/>
        </w:rPr>
        <w:t>conducting</w:t>
      </w:r>
      <w:r>
        <w:rPr>
          <w:spacing w:val="-5"/>
          <w:sz w:val="23"/>
        </w:rPr>
        <w:t xml:space="preserve"> </w:t>
      </w:r>
      <w:r>
        <w:rPr>
          <w:sz w:val="23"/>
        </w:rPr>
        <w:t>IRB</w:t>
      </w:r>
      <w:r>
        <w:rPr>
          <w:spacing w:val="-2"/>
          <w:sz w:val="23"/>
        </w:rPr>
        <w:t xml:space="preserve"> </w:t>
      </w:r>
      <w:r>
        <w:rPr>
          <w:sz w:val="23"/>
        </w:rPr>
        <w:t>initial</w:t>
      </w:r>
      <w:r>
        <w:rPr>
          <w:spacing w:val="-4"/>
          <w:sz w:val="23"/>
        </w:rPr>
        <w:t xml:space="preserve"> </w:t>
      </w:r>
      <w:r>
        <w:rPr>
          <w:sz w:val="23"/>
        </w:rPr>
        <w:t>and</w:t>
      </w:r>
      <w:r>
        <w:rPr>
          <w:spacing w:val="-2"/>
          <w:sz w:val="23"/>
        </w:rPr>
        <w:t xml:space="preserve"> </w:t>
      </w:r>
      <w:r>
        <w:rPr>
          <w:sz w:val="23"/>
        </w:rPr>
        <w:t>continuing</w:t>
      </w:r>
      <w:r>
        <w:rPr>
          <w:spacing w:val="-5"/>
          <w:sz w:val="23"/>
        </w:rPr>
        <w:t xml:space="preserve"> </w:t>
      </w:r>
      <w:r>
        <w:rPr>
          <w:sz w:val="23"/>
        </w:rPr>
        <w:t>review</w:t>
      </w:r>
      <w:r>
        <w:rPr>
          <w:spacing w:val="-3"/>
          <w:sz w:val="23"/>
        </w:rPr>
        <w:t xml:space="preserve"> </w:t>
      </w:r>
      <w:r>
        <w:rPr>
          <w:sz w:val="23"/>
        </w:rPr>
        <w:t>(not</w:t>
      </w:r>
      <w:r>
        <w:rPr>
          <w:spacing w:val="-2"/>
          <w:sz w:val="23"/>
        </w:rPr>
        <w:t xml:space="preserve"> </w:t>
      </w:r>
      <w:r>
        <w:rPr>
          <w:sz w:val="23"/>
        </w:rPr>
        <w:t>less</w:t>
      </w:r>
      <w:r>
        <w:rPr>
          <w:spacing w:val="-3"/>
          <w:sz w:val="23"/>
        </w:rPr>
        <w:t xml:space="preserve"> </w:t>
      </w:r>
      <w:r>
        <w:rPr>
          <w:sz w:val="23"/>
        </w:rPr>
        <w:t>than</w:t>
      </w:r>
      <w:r>
        <w:rPr>
          <w:spacing w:val="-2"/>
          <w:sz w:val="23"/>
        </w:rPr>
        <w:t xml:space="preserve"> </w:t>
      </w:r>
      <w:r>
        <w:rPr>
          <w:sz w:val="23"/>
        </w:rPr>
        <w:t>once</w:t>
      </w:r>
      <w:r>
        <w:rPr>
          <w:spacing w:val="-1"/>
          <w:sz w:val="23"/>
        </w:rPr>
        <w:t xml:space="preserve"> </w:t>
      </w:r>
      <w:r>
        <w:rPr>
          <w:sz w:val="23"/>
        </w:rPr>
        <w:t>per</w:t>
      </w:r>
      <w:r>
        <w:rPr>
          <w:spacing w:val="-5"/>
          <w:sz w:val="23"/>
        </w:rPr>
        <w:t xml:space="preserve"> </w:t>
      </w:r>
      <w:r>
        <w:rPr>
          <w:sz w:val="23"/>
        </w:rPr>
        <w:t>year),</w:t>
      </w:r>
      <w:r>
        <w:rPr>
          <w:spacing w:val="-2"/>
          <w:sz w:val="23"/>
        </w:rPr>
        <w:t xml:space="preserve"> </w:t>
      </w:r>
      <w:r>
        <w:rPr>
          <w:sz w:val="23"/>
        </w:rPr>
        <w:t>of</w:t>
      </w:r>
      <w:r>
        <w:rPr>
          <w:spacing w:val="-5"/>
          <w:sz w:val="23"/>
        </w:rPr>
        <w:t xml:space="preserve"> </w:t>
      </w:r>
      <w:r>
        <w:rPr>
          <w:sz w:val="23"/>
        </w:rPr>
        <w:t xml:space="preserve">research, and reporting IRB findings to the investigator and the </w:t>
      </w:r>
      <w:proofErr w:type="gramStart"/>
      <w:r>
        <w:rPr>
          <w:sz w:val="23"/>
        </w:rPr>
        <w:t>Institution;</w:t>
      </w:r>
      <w:proofErr w:type="gramEnd"/>
    </w:p>
    <w:p w14:paraId="2DD29452" w14:textId="77777777" w:rsidR="00C640B1" w:rsidRDefault="00000000" w:rsidP="008732DF">
      <w:pPr>
        <w:pStyle w:val="ListParagraph"/>
        <w:numPr>
          <w:ilvl w:val="0"/>
          <w:numId w:val="1"/>
        </w:numPr>
        <w:tabs>
          <w:tab w:val="left" w:pos="2126"/>
        </w:tabs>
        <w:spacing w:before="0"/>
        <w:ind w:right="243" w:firstLine="0"/>
        <w:jc w:val="both"/>
        <w:rPr>
          <w:sz w:val="23"/>
        </w:rPr>
      </w:pPr>
      <w:r>
        <w:rPr>
          <w:sz w:val="23"/>
        </w:rPr>
        <w:t>determining</w:t>
      </w:r>
      <w:r>
        <w:rPr>
          <w:spacing w:val="-5"/>
          <w:sz w:val="23"/>
        </w:rPr>
        <w:t xml:space="preserve"> </w:t>
      </w:r>
      <w:r>
        <w:rPr>
          <w:sz w:val="23"/>
        </w:rPr>
        <w:t>which</w:t>
      </w:r>
      <w:r>
        <w:rPr>
          <w:spacing w:val="-2"/>
          <w:sz w:val="23"/>
        </w:rPr>
        <w:t xml:space="preserve"> </w:t>
      </w:r>
      <w:r>
        <w:rPr>
          <w:sz w:val="23"/>
        </w:rPr>
        <w:t>projects</w:t>
      </w:r>
      <w:r>
        <w:rPr>
          <w:spacing w:val="-3"/>
          <w:sz w:val="23"/>
        </w:rPr>
        <w:t xml:space="preserve"> </w:t>
      </w:r>
      <w:r>
        <w:rPr>
          <w:sz w:val="23"/>
        </w:rPr>
        <w:t>require</w:t>
      </w:r>
      <w:r>
        <w:rPr>
          <w:spacing w:val="-2"/>
          <w:sz w:val="23"/>
        </w:rPr>
        <w:t xml:space="preserve"> </w:t>
      </w:r>
      <w:r>
        <w:rPr>
          <w:sz w:val="23"/>
        </w:rPr>
        <w:t>review</w:t>
      </w:r>
      <w:r>
        <w:rPr>
          <w:spacing w:val="-3"/>
          <w:sz w:val="23"/>
        </w:rPr>
        <w:t xml:space="preserve"> </w:t>
      </w:r>
      <w:r>
        <w:rPr>
          <w:sz w:val="23"/>
        </w:rPr>
        <w:t>more</w:t>
      </w:r>
      <w:r>
        <w:rPr>
          <w:spacing w:val="-4"/>
          <w:sz w:val="23"/>
        </w:rPr>
        <w:t xml:space="preserve"> </w:t>
      </w:r>
      <w:r>
        <w:rPr>
          <w:sz w:val="23"/>
        </w:rPr>
        <w:t>often</w:t>
      </w:r>
      <w:r>
        <w:rPr>
          <w:spacing w:val="-2"/>
          <w:sz w:val="23"/>
        </w:rPr>
        <w:t xml:space="preserve"> </w:t>
      </w:r>
      <w:r>
        <w:rPr>
          <w:sz w:val="23"/>
        </w:rPr>
        <w:t>than</w:t>
      </w:r>
      <w:r>
        <w:rPr>
          <w:spacing w:val="-5"/>
          <w:sz w:val="23"/>
        </w:rPr>
        <w:t xml:space="preserve"> </w:t>
      </w:r>
      <w:r>
        <w:rPr>
          <w:sz w:val="23"/>
        </w:rPr>
        <w:t>annually</w:t>
      </w:r>
      <w:r>
        <w:rPr>
          <w:spacing w:val="-7"/>
          <w:sz w:val="23"/>
        </w:rPr>
        <w:t xml:space="preserve"> </w:t>
      </w:r>
      <w:r>
        <w:rPr>
          <w:sz w:val="23"/>
        </w:rPr>
        <w:t>and</w:t>
      </w:r>
      <w:r>
        <w:rPr>
          <w:spacing w:val="-2"/>
          <w:sz w:val="23"/>
        </w:rPr>
        <w:t xml:space="preserve"> </w:t>
      </w:r>
      <w:r>
        <w:rPr>
          <w:sz w:val="23"/>
        </w:rPr>
        <w:t>which</w:t>
      </w:r>
      <w:r>
        <w:rPr>
          <w:spacing w:val="-3"/>
          <w:sz w:val="23"/>
        </w:rPr>
        <w:t xml:space="preserve"> </w:t>
      </w:r>
      <w:r>
        <w:rPr>
          <w:sz w:val="23"/>
        </w:rPr>
        <w:t>projects need verification from sources other than the investigator that no material changes have occurred since the previous IRB review; and</w:t>
      </w:r>
    </w:p>
    <w:p w14:paraId="0290CE3B" w14:textId="77777777" w:rsidR="00C640B1" w:rsidRDefault="00000000" w:rsidP="008732DF">
      <w:pPr>
        <w:pStyle w:val="ListParagraph"/>
        <w:numPr>
          <w:ilvl w:val="0"/>
          <w:numId w:val="1"/>
        </w:numPr>
        <w:tabs>
          <w:tab w:val="left" w:pos="2126"/>
        </w:tabs>
        <w:spacing w:before="0"/>
        <w:ind w:right="179" w:firstLine="0"/>
        <w:jc w:val="both"/>
        <w:rPr>
          <w:sz w:val="23"/>
        </w:rPr>
      </w:pPr>
      <w:r>
        <w:rPr>
          <w:sz w:val="23"/>
        </w:rPr>
        <w:t>ensuring</w:t>
      </w:r>
      <w:r>
        <w:rPr>
          <w:spacing w:val="-4"/>
          <w:sz w:val="23"/>
        </w:rPr>
        <w:t xml:space="preserve"> </w:t>
      </w:r>
      <w:r>
        <w:rPr>
          <w:sz w:val="23"/>
        </w:rPr>
        <w:t>prompt</w:t>
      </w:r>
      <w:r>
        <w:rPr>
          <w:spacing w:val="-3"/>
          <w:sz w:val="23"/>
        </w:rPr>
        <w:t xml:space="preserve"> </w:t>
      </w:r>
      <w:r>
        <w:rPr>
          <w:sz w:val="23"/>
        </w:rPr>
        <w:t>reporting</w:t>
      </w:r>
      <w:r>
        <w:rPr>
          <w:spacing w:val="-4"/>
          <w:sz w:val="23"/>
        </w:rPr>
        <w:t xml:space="preserve"> </w:t>
      </w:r>
      <w:r>
        <w:rPr>
          <w:sz w:val="23"/>
        </w:rPr>
        <w:t>to</w:t>
      </w:r>
      <w:r>
        <w:rPr>
          <w:spacing w:val="-1"/>
          <w:sz w:val="23"/>
        </w:rPr>
        <w:t xml:space="preserve"> </w:t>
      </w:r>
      <w:r>
        <w:rPr>
          <w:sz w:val="23"/>
        </w:rPr>
        <w:t>the IRB</w:t>
      </w:r>
      <w:r>
        <w:rPr>
          <w:spacing w:val="-1"/>
          <w:sz w:val="23"/>
        </w:rPr>
        <w:t xml:space="preserve"> </w:t>
      </w:r>
      <w:r>
        <w:rPr>
          <w:sz w:val="23"/>
        </w:rPr>
        <w:t>of</w:t>
      </w:r>
      <w:r>
        <w:rPr>
          <w:spacing w:val="-4"/>
          <w:sz w:val="23"/>
        </w:rPr>
        <w:t xml:space="preserve"> </w:t>
      </w:r>
      <w:r>
        <w:rPr>
          <w:sz w:val="23"/>
        </w:rPr>
        <w:t>proposed</w:t>
      </w:r>
      <w:r>
        <w:rPr>
          <w:spacing w:val="-1"/>
          <w:sz w:val="23"/>
        </w:rPr>
        <w:t xml:space="preserve"> </w:t>
      </w:r>
      <w:r>
        <w:rPr>
          <w:sz w:val="23"/>
        </w:rPr>
        <w:t>changes</w:t>
      </w:r>
      <w:r>
        <w:rPr>
          <w:spacing w:val="-2"/>
          <w:sz w:val="23"/>
        </w:rPr>
        <w:t xml:space="preserve"> </w:t>
      </w:r>
      <w:r>
        <w:rPr>
          <w:sz w:val="23"/>
        </w:rPr>
        <w:t>in</w:t>
      </w:r>
      <w:r>
        <w:rPr>
          <w:spacing w:val="-1"/>
          <w:sz w:val="23"/>
        </w:rPr>
        <w:t xml:space="preserve"> </w:t>
      </w:r>
      <w:r>
        <w:rPr>
          <w:sz w:val="23"/>
        </w:rPr>
        <w:t>a</w:t>
      </w:r>
      <w:r>
        <w:rPr>
          <w:spacing w:val="-3"/>
          <w:sz w:val="23"/>
        </w:rPr>
        <w:t xml:space="preserve"> </w:t>
      </w:r>
      <w:r>
        <w:rPr>
          <w:sz w:val="23"/>
        </w:rPr>
        <w:t>research</w:t>
      </w:r>
      <w:r>
        <w:rPr>
          <w:spacing w:val="-4"/>
          <w:sz w:val="23"/>
        </w:rPr>
        <w:t xml:space="preserve"> </w:t>
      </w:r>
      <w:r>
        <w:rPr>
          <w:sz w:val="23"/>
        </w:rPr>
        <w:t>activity,</w:t>
      </w:r>
      <w:r>
        <w:rPr>
          <w:spacing w:val="-1"/>
          <w:sz w:val="23"/>
        </w:rPr>
        <w:t xml:space="preserve"> </w:t>
      </w:r>
      <w:r>
        <w:rPr>
          <w:sz w:val="23"/>
        </w:rPr>
        <w:t>and for ensuring</w:t>
      </w:r>
      <w:r>
        <w:rPr>
          <w:spacing w:val="-1"/>
          <w:sz w:val="23"/>
        </w:rPr>
        <w:t xml:space="preserve"> </w:t>
      </w:r>
      <w:r>
        <w:rPr>
          <w:sz w:val="23"/>
        </w:rPr>
        <w:t>that such changes in approved research, during</w:t>
      </w:r>
      <w:r>
        <w:rPr>
          <w:spacing w:val="-1"/>
          <w:sz w:val="23"/>
        </w:rPr>
        <w:t xml:space="preserve"> </w:t>
      </w:r>
      <w:r>
        <w:rPr>
          <w:sz w:val="23"/>
        </w:rPr>
        <w:t>the period for which IRB approval has</w:t>
      </w:r>
      <w:r>
        <w:rPr>
          <w:spacing w:val="-3"/>
          <w:sz w:val="23"/>
        </w:rPr>
        <w:t xml:space="preserve"> </w:t>
      </w:r>
      <w:r>
        <w:rPr>
          <w:sz w:val="23"/>
        </w:rPr>
        <w:t>already</w:t>
      </w:r>
      <w:r>
        <w:rPr>
          <w:spacing w:val="-7"/>
          <w:sz w:val="23"/>
        </w:rPr>
        <w:t xml:space="preserve"> </w:t>
      </w:r>
      <w:r>
        <w:rPr>
          <w:sz w:val="23"/>
        </w:rPr>
        <w:t>been</w:t>
      </w:r>
      <w:r>
        <w:rPr>
          <w:spacing w:val="-2"/>
          <w:sz w:val="23"/>
        </w:rPr>
        <w:t xml:space="preserve"> </w:t>
      </w:r>
      <w:r>
        <w:rPr>
          <w:sz w:val="23"/>
        </w:rPr>
        <w:t>given,</w:t>
      </w:r>
      <w:r>
        <w:rPr>
          <w:spacing w:val="-2"/>
          <w:sz w:val="23"/>
        </w:rPr>
        <w:t xml:space="preserve"> </w:t>
      </w:r>
      <w:r>
        <w:rPr>
          <w:sz w:val="23"/>
        </w:rPr>
        <w:t>may</w:t>
      </w:r>
      <w:r>
        <w:rPr>
          <w:spacing w:val="-7"/>
          <w:sz w:val="23"/>
        </w:rPr>
        <w:t xml:space="preserve"> </w:t>
      </w:r>
      <w:r>
        <w:rPr>
          <w:sz w:val="23"/>
        </w:rPr>
        <w:t>not</w:t>
      </w:r>
      <w:r>
        <w:rPr>
          <w:spacing w:val="-2"/>
          <w:sz w:val="23"/>
        </w:rPr>
        <w:t xml:space="preserve"> </w:t>
      </w:r>
      <w:r>
        <w:rPr>
          <w:sz w:val="23"/>
        </w:rPr>
        <w:t>be</w:t>
      </w:r>
      <w:r>
        <w:rPr>
          <w:spacing w:val="-1"/>
          <w:sz w:val="23"/>
        </w:rPr>
        <w:t xml:space="preserve"> </w:t>
      </w:r>
      <w:r>
        <w:rPr>
          <w:sz w:val="23"/>
        </w:rPr>
        <w:t>initiated</w:t>
      </w:r>
      <w:r>
        <w:rPr>
          <w:spacing w:val="-2"/>
          <w:sz w:val="23"/>
        </w:rPr>
        <w:t xml:space="preserve"> </w:t>
      </w:r>
      <w:r>
        <w:rPr>
          <w:sz w:val="23"/>
        </w:rPr>
        <w:t>without</w:t>
      </w:r>
      <w:r>
        <w:rPr>
          <w:spacing w:val="-4"/>
          <w:sz w:val="23"/>
        </w:rPr>
        <w:t xml:space="preserve"> </w:t>
      </w:r>
      <w:r>
        <w:rPr>
          <w:sz w:val="23"/>
        </w:rPr>
        <w:t>IRB</w:t>
      </w:r>
      <w:r>
        <w:rPr>
          <w:spacing w:val="-2"/>
          <w:sz w:val="23"/>
        </w:rPr>
        <w:t xml:space="preserve"> </w:t>
      </w:r>
      <w:r>
        <w:rPr>
          <w:sz w:val="23"/>
        </w:rPr>
        <w:t>review</w:t>
      </w:r>
      <w:r>
        <w:rPr>
          <w:spacing w:val="-3"/>
          <w:sz w:val="23"/>
        </w:rPr>
        <w:t xml:space="preserve"> </w:t>
      </w:r>
      <w:r>
        <w:rPr>
          <w:sz w:val="23"/>
        </w:rPr>
        <w:t>and</w:t>
      </w:r>
      <w:r>
        <w:rPr>
          <w:spacing w:val="-2"/>
          <w:sz w:val="23"/>
        </w:rPr>
        <w:t xml:space="preserve"> </w:t>
      </w:r>
      <w:r>
        <w:rPr>
          <w:sz w:val="23"/>
        </w:rPr>
        <w:t>approval,</w:t>
      </w:r>
      <w:r>
        <w:rPr>
          <w:spacing w:val="-5"/>
          <w:sz w:val="23"/>
        </w:rPr>
        <w:t xml:space="preserve"> </w:t>
      </w:r>
      <w:r>
        <w:rPr>
          <w:sz w:val="23"/>
        </w:rPr>
        <w:t>except</w:t>
      </w:r>
      <w:r>
        <w:rPr>
          <w:spacing w:val="-2"/>
          <w:sz w:val="23"/>
        </w:rPr>
        <w:t xml:space="preserve"> </w:t>
      </w:r>
      <w:r>
        <w:rPr>
          <w:sz w:val="23"/>
        </w:rPr>
        <w:t>when necessary to eliminate apparent immediate hazards to the subjects.</w:t>
      </w:r>
    </w:p>
    <w:p w14:paraId="08446901" w14:textId="77777777" w:rsidR="00C640B1" w:rsidRDefault="00000000" w:rsidP="008732DF">
      <w:pPr>
        <w:pStyle w:val="ListParagraph"/>
        <w:numPr>
          <w:ilvl w:val="1"/>
          <w:numId w:val="3"/>
        </w:numPr>
        <w:tabs>
          <w:tab w:val="left" w:pos="673"/>
        </w:tabs>
        <w:spacing w:before="0"/>
        <w:ind w:left="360" w:right="730" w:firstLine="0"/>
        <w:jc w:val="both"/>
        <w:rPr>
          <w:sz w:val="23"/>
        </w:rPr>
      </w:pPr>
      <w:r>
        <w:rPr>
          <w:sz w:val="23"/>
        </w:rPr>
        <w:t>Upon</w:t>
      </w:r>
      <w:r>
        <w:rPr>
          <w:spacing w:val="-2"/>
          <w:sz w:val="23"/>
        </w:rPr>
        <w:t xml:space="preserve"> </w:t>
      </w:r>
      <w:r>
        <w:rPr>
          <w:sz w:val="23"/>
        </w:rPr>
        <w:t>request,</w:t>
      </w:r>
      <w:r>
        <w:rPr>
          <w:spacing w:val="-2"/>
          <w:sz w:val="23"/>
        </w:rPr>
        <w:t xml:space="preserve"> </w:t>
      </w:r>
      <w:r>
        <w:rPr>
          <w:sz w:val="23"/>
        </w:rPr>
        <w:t>the</w:t>
      </w:r>
      <w:r>
        <w:rPr>
          <w:spacing w:val="-1"/>
          <w:sz w:val="23"/>
        </w:rPr>
        <w:t xml:space="preserve"> </w:t>
      </w:r>
      <w:r>
        <w:rPr>
          <w:sz w:val="23"/>
        </w:rPr>
        <w:t>Institution</w:t>
      </w:r>
      <w:r>
        <w:rPr>
          <w:spacing w:val="-2"/>
          <w:sz w:val="23"/>
        </w:rPr>
        <w:t xml:space="preserve"> </w:t>
      </w:r>
      <w:r>
        <w:rPr>
          <w:sz w:val="23"/>
        </w:rPr>
        <w:t>will</w:t>
      </w:r>
      <w:r>
        <w:rPr>
          <w:spacing w:val="-2"/>
          <w:sz w:val="23"/>
        </w:rPr>
        <w:t xml:space="preserve"> </w:t>
      </w:r>
      <w:r>
        <w:rPr>
          <w:sz w:val="23"/>
        </w:rPr>
        <w:t>provide</w:t>
      </w:r>
      <w:r>
        <w:rPr>
          <w:spacing w:val="-1"/>
          <w:sz w:val="23"/>
        </w:rPr>
        <w:t xml:space="preserve"> </w:t>
      </w:r>
      <w:r>
        <w:rPr>
          <w:sz w:val="23"/>
        </w:rPr>
        <w:t>a</w:t>
      </w:r>
      <w:r>
        <w:rPr>
          <w:spacing w:val="-4"/>
          <w:sz w:val="23"/>
        </w:rPr>
        <w:t xml:space="preserve"> </w:t>
      </w:r>
      <w:r>
        <w:rPr>
          <w:sz w:val="23"/>
        </w:rPr>
        <w:t>copy</w:t>
      </w:r>
      <w:r>
        <w:rPr>
          <w:spacing w:val="-5"/>
          <w:sz w:val="23"/>
        </w:rPr>
        <w:t xml:space="preserve"> </w:t>
      </w:r>
      <w:r>
        <w:rPr>
          <w:sz w:val="23"/>
        </w:rPr>
        <w:t>of</w:t>
      </w:r>
      <w:r>
        <w:rPr>
          <w:spacing w:val="-5"/>
          <w:sz w:val="23"/>
        </w:rPr>
        <w:t xml:space="preserve"> </w:t>
      </w:r>
      <w:r>
        <w:rPr>
          <w:sz w:val="23"/>
        </w:rPr>
        <w:t>these</w:t>
      </w:r>
      <w:r>
        <w:rPr>
          <w:spacing w:val="-1"/>
          <w:sz w:val="23"/>
        </w:rPr>
        <w:t xml:space="preserve"> </w:t>
      </w:r>
      <w:r>
        <w:rPr>
          <w:sz w:val="23"/>
        </w:rPr>
        <w:t>written</w:t>
      </w:r>
      <w:r>
        <w:rPr>
          <w:spacing w:val="-2"/>
          <w:sz w:val="23"/>
        </w:rPr>
        <w:t xml:space="preserve"> </w:t>
      </w:r>
      <w:r>
        <w:rPr>
          <w:sz w:val="23"/>
        </w:rPr>
        <w:t>procedures</w:t>
      </w:r>
      <w:r>
        <w:rPr>
          <w:spacing w:val="-3"/>
          <w:sz w:val="23"/>
        </w:rPr>
        <w:t xml:space="preserve"> </w:t>
      </w:r>
      <w:r>
        <w:rPr>
          <w:sz w:val="23"/>
        </w:rPr>
        <w:t>to</w:t>
      </w:r>
      <w:r>
        <w:rPr>
          <w:spacing w:val="-2"/>
          <w:sz w:val="23"/>
        </w:rPr>
        <w:t xml:space="preserve"> </w:t>
      </w:r>
      <w:r>
        <w:rPr>
          <w:sz w:val="23"/>
        </w:rPr>
        <w:t>OHRP</w:t>
      </w:r>
      <w:r>
        <w:rPr>
          <w:spacing w:val="-3"/>
          <w:sz w:val="23"/>
        </w:rPr>
        <w:t xml:space="preserve"> </w:t>
      </w:r>
      <w:r>
        <w:rPr>
          <w:sz w:val="23"/>
        </w:rPr>
        <w:t>or</w:t>
      </w:r>
      <w:r>
        <w:rPr>
          <w:spacing w:val="-2"/>
          <w:sz w:val="23"/>
        </w:rPr>
        <w:t xml:space="preserve"> </w:t>
      </w:r>
      <w:r>
        <w:rPr>
          <w:sz w:val="23"/>
        </w:rPr>
        <w:t>any</w:t>
      </w:r>
      <w:r>
        <w:rPr>
          <w:spacing w:val="-7"/>
          <w:sz w:val="23"/>
        </w:rPr>
        <w:t xml:space="preserve"> </w:t>
      </w:r>
      <w:r>
        <w:rPr>
          <w:sz w:val="23"/>
        </w:rPr>
        <w:t>U.S. federal department or agency conducting or supporting research to which the FWA applies.</w:t>
      </w:r>
    </w:p>
    <w:p w14:paraId="437D0E5A" w14:textId="77777777" w:rsidR="00C640B1" w:rsidRDefault="00000000" w:rsidP="008732DF">
      <w:pPr>
        <w:pStyle w:val="Heading3"/>
        <w:numPr>
          <w:ilvl w:val="0"/>
          <w:numId w:val="3"/>
        </w:numPr>
        <w:tabs>
          <w:tab w:val="left" w:pos="590"/>
        </w:tabs>
        <w:spacing w:before="187"/>
        <w:ind w:left="590" w:hanging="230"/>
        <w:jc w:val="both"/>
      </w:pPr>
      <w:r>
        <w:t>Institutional</w:t>
      </w:r>
      <w:r>
        <w:rPr>
          <w:spacing w:val="-3"/>
        </w:rPr>
        <w:t xml:space="preserve"> </w:t>
      </w:r>
      <w:r>
        <w:t>Support</w:t>
      </w:r>
      <w:r>
        <w:rPr>
          <w:spacing w:val="-2"/>
        </w:rPr>
        <w:t xml:space="preserve"> </w:t>
      </w:r>
      <w:r>
        <w:t>for</w:t>
      </w:r>
      <w:r>
        <w:rPr>
          <w:spacing w:val="-2"/>
        </w:rPr>
        <w:t xml:space="preserve"> </w:t>
      </w:r>
      <w:r>
        <w:t>the</w:t>
      </w:r>
      <w:r>
        <w:rPr>
          <w:spacing w:val="-1"/>
        </w:rPr>
        <w:t xml:space="preserve"> </w:t>
      </w:r>
      <w:r>
        <w:rPr>
          <w:spacing w:val="-2"/>
        </w:rPr>
        <w:t>IRB(s)</w:t>
      </w:r>
    </w:p>
    <w:p w14:paraId="2F9C6C00" w14:textId="77777777" w:rsidR="00C640B1" w:rsidRDefault="00000000" w:rsidP="008732DF">
      <w:pPr>
        <w:pStyle w:val="BodyText"/>
        <w:spacing w:before="179"/>
        <w:ind w:right="108"/>
        <w:jc w:val="both"/>
      </w:pPr>
      <w:r>
        <w:t>The</w:t>
      </w:r>
      <w:r>
        <w:rPr>
          <w:spacing w:val="-1"/>
        </w:rPr>
        <w:t xml:space="preserve"> </w:t>
      </w:r>
      <w:r>
        <w:t>Institution</w:t>
      </w:r>
      <w:r>
        <w:rPr>
          <w:spacing w:val="-2"/>
        </w:rPr>
        <w:t xml:space="preserve"> </w:t>
      </w:r>
      <w:r>
        <w:t>will</w:t>
      </w:r>
      <w:r>
        <w:rPr>
          <w:spacing w:val="-2"/>
        </w:rPr>
        <w:t xml:space="preserve"> </w:t>
      </w:r>
      <w:r>
        <w:t>ensure</w:t>
      </w:r>
      <w:r>
        <w:rPr>
          <w:spacing w:val="-4"/>
        </w:rPr>
        <w:t xml:space="preserve"> </w:t>
      </w:r>
      <w:r>
        <w:t>that</w:t>
      </w:r>
      <w:r>
        <w:rPr>
          <w:spacing w:val="-4"/>
        </w:rPr>
        <w:t xml:space="preserve"> </w:t>
      </w:r>
      <w:r>
        <w:t>each</w:t>
      </w:r>
      <w:r>
        <w:rPr>
          <w:spacing w:val="-2"/>
        </w:rPr>
        <w:t xml:space="preserve"> </w:t>
      </w:r>
      <w:r>
        <w:t>IRB</w:t>
      </w:r>
      <w:r>
        <w:rPr>
          <w:spacing w:val="-2"/>
        </w:rPr>
        <w:t xml:space="preserve"> </w:t>
      </w:r>
      <w:r>
        <w:t>upon</w:t>
      </w:r>
      <w:r>
        <w:rPr>
          <w:spacing w:val="-2"/>
        </w:rPr>
        <w:t xml:space="preserve"> </w:t>
      </w:r>
      <w:r>
        <w:t>which</w:t>
      </w:r>
      <w:r>
        <w:rPr>
          <w:spacing w:val="-2"/>
        </w:rPr>
        <w:t xml:space="preserve"> </w:t>
      </w:r>
      <w:r>
        <w:t>it</w:t>
      </w:r>
      <w:r>
        <w:rPr>
          <w:spacing w:val="-2"/>
        </w:rPr>
        <w:t xml:space="preserve"> </w:t>
      </w:r>
      <w:r>
        <w:t>relies</w:t>
      </w:r>
      <w:r>
        <w:rPr>
          <w:spacing w:val="-3"/>
        </w:rPr>
        <w:t xml:space="preserve"> </w:t>
      </w:r>
      <w:r>
        <w:t>for</w:t>
      </w:r>
      <w:r>
        <w:rPr>
          <w:spacing w:val="-2"/>
        </w:rPr>
        <w:t xml:space="preserve"> </w:t>
      </w:r>
      <w:r>
        <w:t>review</w:t>
      </w:r>
      <w:r>
        <w:rPr>
          <w:spacing w:val="-3"/>
        </w:rPr>
        <w:t xml:space="preserve"> </w:t>
      </w:r>
      <w:r>
        <w:t>of</w:t>
      </w:r>
      <w:r>
        <w:rPr>
          <w:spacing w:val="-5"/>
        </w:rPr>
        <w:t xml:space="preserve"> </w:t>
      </w:r>
      <w:r>
        <w:t>research</w:t>
      </w:r>
      <w:r>
        <w:rPr>
          <w:spacing w:val="-2"/>
        </w:rPr>
        <w:t xml:space="preserve"> </w:t>
      </w:r>
      <w:r>
        <w:t>to</w:t>
      </w:r>
      <w:r>
        <w:rPr>
          <w:spacing w:val="-2"/>
        </w:rPr>
        <w:t xml:space="preserve"> </w:t>
      </w:r>
      <w:r>
        <w:t>which</w:t>
      </w:r>
      <w:r>
        <w:rPr>
          <w:spacing w:val="-2"/>
        </w:rPr>
        <w:t xml:space="preserve"> </w:t>
      </w:r>
      <w:r>
        <w:t>the</w:t>
      </w:r>
      <w:r>
        <w:rPr>
          <w:spacing w:val="-1"/>
        </w:rPr>
        <w:t xml:space="preserve"> </w:t>
      </w:r>
      <w:r>
        <w:t>FWA applies has meeting space and sufficient staff to support the IRB’s review and recordkeeping duties.</w:t>
      </w:r>
    </w:p>
    <w:p w14:paraId="1EE81A56" w14:textId="77777777" w:rsidR="00C640B1" w:rsidRDefault="00000000" w:rsidP="008732DF">
      <w:pPr>
        <w:pStyle w:val="Heading3"/>
        <w:numPr>
          <w:ilvl w:val="0"/>
          <w:numId w:val="3"/>
        </w:numPr>
        <w:tabs>
          <w:tab w:val="left" w:pos="590"/>
        </w:tabs>
        <w:spacing w:before="189"/>
        <w:ind w:left="590" w:hanging="230"/>
        <w:jc w:val="both"/>
      </w:pPr>
      <w:r>
        <w:t>Reliance</w:t>
      </w:r>
      <w:r>
        <w:rPr>
          <w:spacing w:val="-2"/>
        </w:rPr>
        <w:t xml:space="preserve"> </w:t>
      </w:r>
      <w:r>
        <w:t>on</w:t>
      </w:r>
      <w:r>
        <w:rPr>
          <w:spacing w:val="-3"/>
        </w:rPr>
        <w:t xml:space="preserve"> </w:t>
      </w:r>
      <w:r>
        <w:t>an</w:t>
      </w:r>
      <w:r>
        <w:rPr>
          <w:spacing w:val="-2"/>
        </w:rPr>
        <w:t xml:space="preserve"> </w:t>
      </w:r>
      <w:r>
        <w:t>External</w:t>
      </w:r>
      <w:r>
        <w:rPr>
          <w:spacing w:val="-2"/>
        </w:rPr>
        <w:t xml:space="preserve"> </w:t>
      </w:r>
      <w:r>
        <w:rPr>
          <w:spacing w:val="-5"/>
        </w:rPr>
        <w:t>IRB</w:t>
      </w:r>
    </w:p>
    <w:p w14:paraId="49472304" w14:textId="77777777" w:rsidR="00C640B1" w:rsidRDefault="00000000" w:rsidP="008732DF">
      <w:pPr>
        <w:pStyle w:val="BodyText"/>
        <w:spacing w:before="179"/>
        <w:ind w:right="108"/>
        <w:jc w:val="both"/>
      </w:pPr>
      <w:r>
        <w:t>Whenever</w:t>
      </w:r>
      <w:r>
        <w:rPr>
          <w:spacing w:val="-2"/>
        </w:rPr>
        <w:t xml:space="preserve"> </w:t>
      </w:r>
      <w:r>
        <w:t>the</w:t>
      </w:r>
      <w:r>
        <w:rPr>
          <w:spacing w:val="-1"/>
        </w:rPr>
        <w:t xml:space="preserve"> </w:t>
      </w:r>
      <w:r>
        <w:t>Institution</w:t>
      </w:r>
      <w:r>
        <w:rPr>
          <w:spacing w:val="-2"/>
        </w:rPr>
        <w:t xml:space="preserve"> </w:t>
      </w:r>
      <w:r>
        <w:t>relies</w:t>
      </w:r>
      <w:r>
        <w:rPr>
          <w:spacing w:val="-3"/>
        </w:rPr>
        <w:t xml:space="preserve"> </w:t>
      </w:r>
      <w:r>
        <w:t>upon</w:t>
      </w:r>
      <w:r>
        <w:rPr>
          <w:spacing w:val="-2"/>
        </w:rPr>
        <w:t xml:space="preserve"> </w:t>
      </w:r>
      <w:r>
        <w:t>an</w:t>
      </w:r>
      <w:r>
        <w:rPr>
          <w:spacing w:val="-2"/>
        </w:rPr>
        <w:t xml:space="preserve"> </w:t>
      </w:r>
      <w:r>
        <w:t>IRB</w:t>
      </w:r>
      <w:r>
        <w:rPr>
          <w:spacing w:val="-2"/>
        </w:rPr>
        <w:t xml:space="preserve"> </w:t>
      </w:r>
      <w:r>
        <w:t>operated</w:t>
      </w:r>
      <w:r>
        <w:rPr>
          <w:spacing w:val="-2"/>
        </w:rPr>
        <w:t xml:space="preserve"> </w:t>
      </w:r>
      <w:r>
        <w:t>by</w:t>
      </w:r>
      <w:r>
        <w:rPr>
          <w:spacing w:val="-7"/>
        </w:rPr>
        <w:t xml:space="preserve"> </w:t>
      </w:r>
      <w:r>
        <w:t>another</w:t>
      </w:r>
      <w:r>
        <w:rPr>
          <w:spacing w:val="-2"/>
        </w:rPr>
        <w:t xml:space="preserve"> </w:t>
      </w:r>
      <w:r>
        <w:t>institution</w:t>
      </w:r>
      <w:r>
        <w:rPr>
          <w:spacing w:val="-2"/>
        </w:rPr>
        <w:t xml:space="preserve"> </w:t>
      </w:r>
      <w:r>
        <w:t>or</w:t>
      </w:r>
      <w:r>
        <w:rPr>
          <w:spacing w:val="-5"/>
        </w:rPr>
        <w:t xml:space="preserve"> </w:t>
      </w:r>
      <w:r>
        <w:t>organization</w:t>
      </w:r>
      <w:r>
        <w:rPr>
          <w:spacing w:val="-2"/>
        </w:rPr>
        <w:t xml:space="preserve"> </w:t>
      </w:r>
      <w:r>
        <w:t>for</w:t>
      </w:r>
      <w:r>
        <w:rPr>
          <w:spacing w:val="-2"/>
        </w:rPr>
        <w:t xml:space="preserve"> </w:t>
      </w:r>
      <w:r>
        <w:t>review</w:t>
      </w:r>
      <w:r>
        <w:rPr>
          <w:spacing w:val="-3"/>
        </w:rPr>
        <w:t xml:space="preserve"> </w:t>
      </w:r>
      <w:r>
        <w:t>of research to which</w:t>
      </w:r>
      <w:r>
        <w:rPr>
          <w:spacing w:val="-3"/>
        </w:rPr>
        <w:t xml:space="preserve"> </w:t>
      </w:r>
      <w:r>
        <w:t>the FWA</w:t>
      </w:r>
      <w:r>
        <w:rPr>
          <w:spacing w:val="-1"/>
        </w:rPr>
        <w:t xml:space="preserve"> </w:t>
      </w:r>
      <w:r>
        <w:t>applies, the Institution</w:t>
      </w:r>
      <w:r>
        <w:rPr>
          <w:spacing w:val="-3"/>
        </w:rPr>
        <w:t xml:space="preserve"> </w:t>
      </w:r>
      <w:r>
        <w:t>must ensure that this</w:t>
      </w:r>
      <w:r>
        <w:rPr>
          <w:spacing w:val="-1"/>
        </w:rPr>
        <w:t xml:space="preserve"> </w:t>
      </w:r>
      <w:r>
        <w:t>arrangement is</w:t>
      </w:r>
      <w:r>
        <w:rPr>
          <w:spacing w:val="-1"/>
        </w:rPr>
        <w:t xml:space="preserve"> </w:t>
      </w:r>
      <w:r>
        <w:t>documented by</w:t>
      </w:r>
      <w:r>
        <w:rPr>
          <w:spacing w:val="-3"/>
        </w:rPr>
        <w:t xml:space="preserve"> </w:t>
      </w:r>
      <w:r>
        <w:t>a written</w:t>
      </w:r>
      <w:r>
        <w:rPr>
          <w:spacing w:val="-1"/>
        </w:rPr>
        <w:t xml:space="preserve"> </w:t>
      </w:r>
      <w:r>
        <w:t>agreement</w:t>
      </w:r>
      <w:r>
        <w:rPr>
          <w:spacing w:val="-3"/>
        </w:rPr>
        <w:t xml:space="preserve"> </w:t>
      </w:r>
      <w:r>
        <w:t>between</w:t>
      </w:r>
      <w:r>
        <w:rPr>
          <w:spacing w:val="-1"/>
        </w:rPr>
        <w:t xml:space="preserve"> </w:t>
      </w:r>
      <w:r>
        <w:t>the Institution</w:t>
      </w:r>
      <w:r>
        <w:rPr>
          <w:spacing w:val="-4"/>
        </w:rPr>
        <w:t xml:space="preserve"> </w:t>
      </w:r>
      <w:r>
        <w:t>and</w:t>
      </w:r>
      <w:r>
        <w:rPr>
          <w:spacing w:val="-1"/>
        </w:rPr>
        <w:t xml:space="preserve"> </w:t>
      </w:r>
      <w:r>
        <w:t>the other</w:t>
      </w:r>
      <w:r>
        <w:rPr>
          <w:spacing w:val="-1"/>
        </w:rPr>
        <w:t xml:space="preserve"> </w:t>
      </w:r>
      <w:r>
        <w:t>institution</w:t>
      </w:r>
      <w:r>
        <w:rPr>
          <w:spacing w:val="-1"/>
        </w:rPr>
        <w:t xml:space="preserve"> </w:t>
      </w:r>
      <w:r>
        <w:t>or</w:t>
      </w:r>
      <w:r>
        <w:rPr>
          <w:spacing w:val="-1"/>
        </w:rPr>
        <w:t xml:space="preserve"> </w:t>
      </w:r>
      <w:r>
        <w:t>organization</w:t>
      </w:r>
      <w:r>
        <w:rPr>
          <w:spacing w:val="-1"/>
        </w:rPr>
        <w:t xml:space="preserve"> </w:t>
      </w:r>
      <w:r>
        <w:t>operating</w:t>
      </w:r>
      <w:r>
        <w:rPr>
          <w:spacing w:val="-4"/>
        </w:rPr>
        <w:t xml:space="preserve"> </w:t>
      </w:r>
      <w:r>
        <w:t>the IRB</w:t>
      </w:r>
      <w:r>
        <w:rPr>
          <w:spacing w:val="-1"/>
        </w:rPr>
        <w:t xml:space="preserve"> </w:t>
      </w:r>
      <w:r>
        <w:t>that outlines</w:t>
      </w:r>
      <w:r>
        <w:rPr>
          <w:spacing w:val="-1"/>
        </w:rPr>
        <w:t xml:space="preserve"> </w:t>
      </w:r>
      <w:r>
        <w:t>their relationship</w:t>
      </w:r>
      <w:r>
        <w:rPr>
          <w:spacing w:val="-5"/>
        </w:rPr>
        <w:t xml:space="preserve"> </w:t>
      </w:r>
      <w:r>
        <w:t>and includes</w:t>
      </w:r>
      <w:r>
        <w:rPr>
          <w:spacing w:val="-1"/>
        </w:rPr>
        <w:t xml:space="preserve"> </w:t>
      </w:r>
      <w:r>
        <w:t>a commitment that the IRB will adhere</w:t>
      </w:r>
      <w:r>
        <w:rPr>
          <w:spacing w:val="-2"/>
        </w:rPr>
        <w:t xml:space="preserve"> </w:t>
      </w:r>
      <w:r>
        <w:t>to the</w:t>
      </w:r>
      <w:r>
        <w:rPr>
          <w:spacing w:val="-2"/>
        </w:rPr>
        <w:t xml:space="preserve"> </w:t>
      </w:r>
      <w:r>
        <w:t>requirements</w:t>
      </w:r>
      <w:r>
        <w:rPr>
          <w:spacing w:val="-1"/>
        </w:rPr>
        <w:t xml:space="preserve"> </w:t>
      </w:r>
      <w:r>
        <w:t>of</w:t>
      </w:r>
      <w:r>
        <w:rPr>
          <w:spacing w:val="-3"/>
        </w:rPr>
        <w:t xml:space="preserve"> </w:t>
      </w:r>
      <w:r>
        <w:t>the Institution’s FWA. OHRP’s sample IRB Authorization Agreement may</w:t>
      </w:r>
      <w:r>
        <w:rPr>
          <w:spacing w:val="-2"/>
        </w:rPr>
        <w:t xml:space="preserve"> </w:t>
      </w:r>
      <w:r>
        <w:t xml:space="preserve">be used for such </w:t>
      </w:r>
      <w:proofErr w:type="gramStart"/>
      <w:r>
        <w:t>purpose</w:t>
      </w:r>
      <w:proofErr w:type="gramEnd"/>
      <w:r>
        <w:t>, or the parties involved may develop their own agreement. This agreement must be kept on file at both institutions/organizations and made available upon request to OHRP or any U.S. federal department or agency conducting or supporting research to which the FWA applies.</w:t>
      </w:r>
    </w:p>
    <w:p w14:paraId="49173F1F" w14:textId="77777777" w:rsidR="00C640B1" w:rsidRDefault="00000000" w:rsidP="008732DF">
      <w:pPr>
        <w:pStyle w:val="Heading3"/>
        <w:numPr>
          <w:ilvl w:val="0"/>
          <w:numId w:val="3"/>
        </w:numPr>
        <w:tabs>
          <w:tab w:val="left" w:pos="590"/>
        </w:tabs>
        <w:spacing w:before="189"/>
        <w:ind w:left="590" w:hanging="230"/>
        <w:jc w:val="both"/>
      </w:pPr>
      <w:r>
        <w:t>Renewal</w:t>
      </w:r>
      <w:r>
        <w:rPr>
          <w:spacing w:val="-5"/>
        </w:rPr>
        <w:t xml:space="preserve"> </w:t>
      </w:r>
      <w:r>
        <w:t>or</w:t>
      </w:r>
      <w:r>
        <w:rPr>
          <w:spacing w:val="-1"/>
        </w:rPr>
        <w:t xml:space="preserve"> </w:t>
      </w:r>
      <w:r>
        <w:t>Update</w:t>
      </w:r>
      <w:r>
        <w:rPr>
          <w:spacing w:val="-1"/>
        </w:rPr>
        <w:t xml:space="preserve"> </w:t>
      </w:r>
      <w:r>
        <w:t>of</w:t>
      </w:r>
      <w:r>
        <w:rPr>
          <w:spacing w:val="-2"/>
        </w:rPr>
        <w:t xml:space="preserve"> </w:t>
      </w:r>
      <w:r>
        <w:t>the</w:t>
      </w:r>
      <w:r>
        <w:rPr>
          <w:spacing w:val="-1"/>
        </w:rPr>
        <w:t xml:space="preserve"> </w:t>
      </w:r>
      <w:r>
        <w:rPr>
          <w:spacing w:val="-2"/>
        </w:rPr>
        <w:t>Assurance</w:t>
      </w:r>
    </w:p>
    <w:p w14:paraId="1BDD6CF8" w14:textId="77777777" w:rsidR="00C640B1" w:rsidRDefault="00C640B1" w:rsidP="008732DF">
      <w:pPr>
        <w:pStyle w:val="BodyText"/>
        <w:spacing w:before="34"/>
        <w:ind w:left="0"/>
        <w:jc w:val="both"/>
        <w:rPr>
          <w:b/>
        </w:rPr>
      </w:pPr>
    </w:p>
    <w:p w14:paraId="18AA1E5E" w14:textId="77777777" w:rsidR="00C640B1" w:rsidRDefault="00000000" w:rsidP="008732DF">
      <w:pPr>
        <w:pStyle w:val="BodyText"/>
        <w:spacing w:before="1"/>
        <w:ind w:right="193"/>
        <w:jc w:val="both"/>
      </w:pPr>
      <w:r>
        <w:t>The</w:t>
      </w:r>
      <w:r>
        <w:rPr>
          <w:spacing w:val="-1"/>
        </w:rPr>
        <w:t xml:space="preserve"> </w:t>
      </w:r>
      <w:r>
        <w:t>Institution</w:t>
      </w:r>
      <w:r>
        <w:rPr>
          <w:spacing w:val="-2"/>
        </w:rPr>
        <w:t xml:space="preserve"> </w:t>
      </w:r>
      <w:r>
        <w:t>must</w:t>
      </w:r>
      <w:r>
        <w:rPr>
          <w:spacing w:val="-2"/>
        </w:rPr>
        <w:t xml:space="preserve"> </w:t>
      </w:r>
      <w:r>
        <w:t>renew</w:t>
      </w:r>
      <w:r>
        <w:rPr>
          <w:spacing w:val="-3"/>
        </w:rPr>
        <w:t xml:space="preserve"> </w:t>
      </w:r>
      <w:r>
        <w:t>its</w:t>
      </w:r>
      <w:r>
        <w:rPr>
          <w:spacing w:val="-3"/>
        </w:rPr>
        <w:t xml:space="preserve"> </w:t>
      </w:r>
      <w:r>
        <w:t>FWA</w:t>
      </w:r>
      <w:r>
        <w:rPr>
          <w:spacing w:val="-3"/>
        </w:rPr>
        <w:t xml:space="preserve"> </w:t>
      </w:r>
      <w:r>
        <w:t>every</w:t>
      </w:r>
      <w:r>
        <w:rPr>
          <w:spacing w:val="-7"/>
        </w:rPr>
        <w:t xml:space="preserve"> </w:t>
      </w:r>
      <w:r>
        <w:t>5 years,</w:t>
      </w:r>
      <w:r>
        <w:rPr>
          <w:spacing w:val="-2"/>
        </w:rPr>
        <w:t xml:space="preserve"> </w:t>
      </w:r>
      <w:r>
        <w:t>even</w:t>
      </w:r>
      <w:r>
        <w:rPr>
          <w:spacing w:val="-2"/>
        </w:rPr>
        <w:t xml:space="preserve"> </w:t>
      </w:r>
      <w:r>
        <w:t>if</w:t>
      </w:r>
      <w:r>
        <w:rPr>
          <w:spacing w:val="-5"/>
        </w:rPr>
        <w:t xml:space="preserve"> </w:t>
      </w:r>
      <w:r>
        <w:t>no</w:t>
      </w:r>
      <w:r>
        <w:rPr>
          <w:spacing w:val="-2"/>
        </w:rPr>
        <w:t xml:space="preserve"> </w:t>
      </w:r>
      <w:r>
        <w:t>changes</w:t>
      </w:r>
      <w:r>
        <w:rPr>
          <w:spacing w:val="-3"/>
        </w:rPr>
        <w:t xml:space="preserve"> </w:t>
      </w:r>
      <w:r>
        <w:t>have</w:t>
      </w:r>
      <w:r>
        <w:rPr>
          <w:spacing w:val="-1"/>
        </w:rPr>
        <w:t xml:space="preserve"> </w:t>
      </w:r>
      <w:r>
        <w:t>occurred,</w:t>
      </w:r>
      <w:r>
        <w:rPr>
          <w:spacing w:val="-2"/>
        </w:rPr>
        <w:t xml:space="preserve"> </w:t>
      </w:r>
      <w:proofErr w:type="gramStart"/>
      <w:r>
        <w:t>in</w:t>
      </w:r>
      <w:r>
        <w:rPr>
          <w:spacing w:val="-2"/>
        </w:rPr>
        <w:t xml:space="preserve"> </w:t>
      </w:r>
      <w:r>
        <w:t>order</w:t>
      </w:r>
      <w:r>
        <w:rPr>
          <w:spacing w:val="-2"/>
        </w:rPr>
        <w:t xml:space="preserve"> </w:t>
      </w:r>
      <w:r>
        <w:t>to</w:t>
      </w:r>
      <w:proofErr w:type="gramEnd"/>
      <w:r>
        <w:rPr>
          <w:spacing w:val="-2"/>
        </w:rPr>
        <w:t xml:space="preserve"> </w:t>
      </w:r>
      <w:r>
        <w:t>maintain an active FWA.</w:t>
      </w:r>
    </w:p>
    <w:p w14:paraId="515BBF6F" w14:textId="77777777" w:rsidR="00C640B1" w:rsidRDefault="00000000" w:rsidP="008732DF">
      <w:pPr>
        <w:pStyle w:val="BodyText"/>
        <w:spacing w:before="121"/>
        <w:ind w:left="359"/>
        <w:jc w:val="both"/>
      </w:pPr>
      <w:r>
        <w:t>The</w:t>
      </w:r>
      <w:r>
        <w:rPr>
          <w:spacing w:val="-1"/>
        </w:rPr>
        <w:t xml:space="preserve"> </w:t>
      </w:r>
      <w:r>
        <w:t>Institution</w:t>
      </w:r>
      <w:r>
        <w:rPr>
          <w:spacing w:val="-2"/>
        </w:rPr>
        <w:t xml:space="preserve"> </w:t>
      </w:r>
      <w:r>
        <w:t>must</w:t>
      </w:r>
      <w:r>
        <w:rPr>
          <w:spacing w:val="-2"/>
        </w:rPr>
        <w:t xml:space="preserve"> </w:t>
      </w:r>
      <w:r>
        <w:t>update</w:t>
      </w:r>
      <w:r>
        <w:rPr>
          <w:spacing w:val="-1"/>
        </w:rPr>
        <w:t xml:space="preserve"> </w:t>
      </w:r>
      <w:r>
        <w:t>its</w:t>
      </w:r>
      <w:r>
        <w:rPr>
          <w:spacing w:val="-3"/>
        </w:rPr>
        <w:t xml:space="preserve"> </w:t>
      </w:r>
      <w:r>
        <w:t>FWA</w:t>
      </w:r>
      <w:r>
        <w:rPr>
          <w:spacing w:val="-3"/>
        </w:rPr>
        <w:t xml:space="preserve"> </w:t>
      </w:r>
      <w:r>
        <w:t>within</w:t>
      </w:r>
      <w:r>
        <w:rPr>
          <w:spacing w:val="-2"/>
        </w:rPr>
        <w:t xml:space="preserve"> </w:t>
      </w:r>
      <w:r>
        <w:t>90</w:t>
      </w:r>
      <w:r>
        <w:rPr>
          <w:spacing w:val="-2"/>
        </w:rPr>
        <w:t xml:space="preserve"> </w:t>
      </w:r>
      <w:r>
        <w:t>days</w:t>
      </w:r>
      <w:r>
        <w:rPr>
          <w:spacing w:val="-1"/>
        </w:rPr>
        <w:t xml:space="preserve"> </w:t>
      </w:r>
      <w:r>
        <w:t>after</w:t>
      </w:r>
      <w:r>
        <w:rPr>
          <w:spacing w:val="-2"/>
        </w:rPr>
        <w:t xml:space="preserve"> </w:t>
      </w:r>
      <w:r>
        <w:t>changes</w:t>
      </w:r>
      <w:r>
        <w:rPr>
          <w:spacing w:val="-3"/>
        </w:rPr>
        <w:t xml:space="preserve"> </w:t>
      </w:r>
      <w:r>
        <w:t>occur</w:t>
      </w:r>
      <w:r>
        <w:rPr>
          <w:spacing w:val="-2"/>
        </w:rPr>
        <w:t xml:space="preserve"> </w:t>
      </w:r>
      <w:r>
        <w:t>regarding</w:t>
      </w:r>
      <w:r>
        <w:rPr>
          <w:spacing w:val="-5"/>
        </w:rPr>
        <w:t xml:space="preserve"> </w:t>
      </w:r>
      <w:r>
        <w:t>the</w:t>
      </w:r>
      <w:r>
        <w:rPr>
          <w:spacing w:val="-1"/>
        </w:rPr>
        <w:t xml:space="preserve"> </w:t>
      </w:r>
      <w:r>
        <w:t>legal</w:t>
      </w:r>
      <w:r>
        <w:rPr>
          <w:spacing w:val="-2"/>
        </w:rPr>
        <w:t xml:space="preserve"> </w:t>
      </w:r>
      <w:r>
        <w:t>name</w:t>
      </w:r>
      <w:r>
        <w:rPr>
          <w:spacing w:val="-1"/>
        </w:rPr>
        <w:t xml:space="preserve"> </w:t>
      </w:r>
      <w:r>
        <w:t>of</w:t>
      </w:r>
      <w:r>
        <w:rPr>
          <w:spacing w:val="-5"/>
        </w:rPr>
        <w:t xml:space="preserve"> </w:t>
      </w:r>
      <w:r>
        <w:t>the Institution, the Human Protections Administrator, or the Signatory Official.</w:t>
      </w:r>
    </w:p>
    <w:p w14:paraId="47CBE382" w14:textId="77777777" w:rsidR="00C640B1" w:rsidRDefault="00000000" w:rsidP="008732DF">
      <w:pPr>
        <w:pStyle w:val="BodyText"/>
        <w:spacing w:before="119"/>
        <w:jc w:val="both"/>
      </w:pPr>
      <w:r>
        <w:t>Any</w:t>
      </w:r>
      <w:r>
        <w:rPr>
          <w:spacing w:val="-9"/>
        </w:rPr>
        <w:t xml:space="preserve"> </w:t>
      </w:r>
      <w:r>
        <w:t>renewal</w:t>
      </w:r>
      <w:r>
        <w:rPr>
          <w:spacing w:val="-2"/>
        </w:rPr>
        <w:t xml:space="preserve"> </w:t>
      </w:r>
      <w:r>
        <w:t>or</w:t>
      </w:r>
      <w:r>
        <w:rPr>
          <w:spacing w:val="-2"/>
        </w:rPr>
        <w:t xml:space="preserve"> </w:t>
      </w:r>
      <w:r>
        <w:t>update</w:t>
      </w:r>
      <w:r>
        <w:rPr>
          <w:spacing w:val="-4"/>
        </w:rPr>
        <w:t xml:space="preserve"> </w:t>
      </w:r>
      <w:r>
        <w:t>that</w:t>
      </w:r>
      <w:r>
        <w:rPr>
          <w:spacing w:val="-2"/>
        </w:rPr>
        <w:t xml:space="preserve"> </w:t>
      </w:r>
      <w:r>
        <w:t>is</w:t>
      </w:r>
      <w:r>
        <w:rPr>
          <w:spacing w:val="-3"/>
        </w:rPr>
        <w:t xml:space="preserve"> </w:t>
      </w:r>
      <w:r>
        <w:t>submitted</w:t>
      </w:r>
      <w:r>
        <w:rPr>
          <w:spacing w:val="-5"/>
        </w:rPr>
        <w:t xml:space="preserve"> </w:t>
      </w:r>
      <w:r>
        <w:t>to,</w:t>
      </w:r>
      <w:r>
        <w:rPr>
          <w:spacing w:val="-4"/>
        </w:rPr>
        <w:t xml:space="preserve"> </w:t>
      </w:r>
      <w:r>
        <w:t>and</w:t>
      </w:r>
      <w:r>
        <w:rPr>
          <w:spacing w:val="-2"/>
        </w:rPr>
        <w:t xml:space="preserve"> </w:t>
      </w:r>
      <w:r>
        <w:t>accepted</w:t>
      </w:r>
      <w:r>
        <w:rPr>
          <w:spacing w:val="-2"/>
        </w:rPr>
        <w:t xml:space="preserve"> </w:t>
      </w:r>
      <w:r>
        <w:t>by,</w:t>
      </w:r>
      <w:r>
        <w:rPr>
          <w:spacing w:val="-2"/>
        </w:rPr>
        <w:t xml:space="preserve"> </w:t>
      </w:r>
      <w:r>
        <w:t>OHRP</w:t>
      </w:r>
      <w:r>
        <w:rPr>
          <w:spacing w:val="-3"/>
        </w:rPr>
        <w:t xml:space="preserve"> </w:t>
      </w:r>
      <w:r>
        <w:t>begins</w:t>
      </w:r>
      <w:r>
        <w:rPr>
          <w:spacing w:val="-3"/>
        </w:rPr>
        <w:t xml:space="preserve"> </w:t>
      </w:r>
      <w:r>
        <w:t>a</w:t>
      </w:r>
      <w:r>
        <w:rPr>
          <w:spacing w:val="-1"/>
        </w:rPr>
        <w:t xml:space="preserve"> </w:t>
      </w:r>
      <w:r>
        <w:t>new</w:t>
      </w:r>
      <w:r>
        <w:rPr>
          <w:spacing w:val="-3"/>
        </w:rPr>
        <w:t xml:space="preserve"> </w:t>
      </w:r>
      <w:r>
        <w:t>5-year</w:t>
      </w:r>
      <w:r>
        <w:rPr>
          <w:spacing w:val="-2"/>
        </w:rPr>
        <w:t xml:space="preserve"> </w:t>
      </w:r>
      <w:r>
        <w:t xml:space="preserve">effective </w:t>
      </w:r>
      <w:r>
        <w:rPr>
          <w:spacing w:val="-2"/>
        </w:rPr>
        <w:t>period.</w:t>
      </w:r>
    </w:p>
    <w:p w14:paraId="73E3D86D" w14:textId="77777777" w:rsidR="00C640B1" w:rsidRDefault="00000000" w:rsidP="008732DF">
      <w:pPr>
        <w:pStyle w:val="BodyText"/>
        <w:spacing w:before="120"/>
        <w:jc w:val="both"/>
      </w:pPr>
      <w:r>
        <w:t>Failure</w:t>
      </w:r>
      <w:r>
        <w:rPr>
          <w:spacing w:val="-1"/>
        </w:rPr>
        <w:t xml:space="preserve"> </w:t>
      </w:r>
      <w:r>
        <w:t>to</w:t>
      </w:r>
      <w:r>
        <w:rPr>
          <w:spacing w:val="-2"/>
        </w:rPr>
        <w:t xml:space="preserve"> </w:t>
      </w:r>
      <w:r>
        <w:t>renew</w:t>
      </w:r>
      <w:r>
        <w:rPr>
          <w:spacing w:val="-3"/>
        </w:rPr>
        <w:t xml:space="preserve"> </w:t>
      </w:r>
      <w:r>
        <w:t>or</w:t>
      </w:r>
      <w:r>
        <w:rPr>
          <w:spacing w:val="-2"/>
        </w:rPr>
        <w:t xml:space="preserve"> </w:t>
      </w:r>
      <w:r>
        <w:t>update</w:t>
      </w:r>
      <w:r>
        <w:rPr>
          <w:spacing w:val="-4"/>
        </w:rPr>
        <w:t xml:space="preserve"> </w:t>
      </w:r>
      <w:r>
        <w:t>an</w:t>
      </w:r>
      <w:r>
        <w:rPr>
          <w:spacing w:val="-2"/>
        </w:rPr>
        <w:t xml:space="preserve"> </w:t>
      </w:r>
      <w:r>
        <w:t>FWA</w:t>
      </w:r>
      <w:r>
        <w:rPr>
          <w:spacing w:val="-3"/>
        </w:rPr>
        <w:t xml:space="preserve"> </w:t>
      </w:r>
      <w:r>
        <w:t>appropriately</w:t>
      </w:r>
      <w:r>
        <w:rPr>
          <w:spacing w:val="-7"/>
        </w:rPr>
        <w:t xml:space="preserve"> </w:t>
      </w:r>
      <w:r>
        <w:t>may</w:t>
      </w:r>
      <w:r>
        <w:rPr>
          <w:spacing w:val="-7"/>
        </w:rPr>
        <w:t xml:space="preserve"> </w:t>
      </w:r>
      <w:r>
        <w:t>result</w:t>
      </w:r>
      <w:r>
        <w:rPr>
          <w:spacing w:val="-2"/>
        </w:rPr>
        <w:t xml:space="preserve"> </w:t>
      </w:r>
      <w:r>
        <w:t>in</w:t>
      </w:r>
      <w:r>
        <w:rPr>
          <w:spacing w:val="-2"/>
        </w:rPr>
        <w:t xml:space="preserve"> </w:t>
      </w:r>
      <w:r>
        <w:t>restriction,</w:t>
      </w:r>
      <w:r>
        <w:rPr>
          <w:spacing w:val="-2"/>
        </w:rPr>
        <w:t xml:space="preserve"> </w:t>
      </w:r>
      <w:r>
        <w:t>suspension,</w:t>
      </w:r>
      <w:r>
        <w:rPr>
          <w:spacing w:val="-2"/>
        </w:rPr>
        <w:t xml:space="preserve"> </w:t>
      </w:r>
      <w:r>
        <w:t>or</w:t>
      </w:r>
      <w:r>
        <w:rPr>
          <w:spacing w:val="-5"/>
        </w:rPr>
        <w:t xml:space="preserve"> </w:t>
      </w:r>
      <w:r>
        <w:t>termination</w:t>
      </w:r>
      <w:r>
        <w:rPr>
          <w:spacing w:val="-2"/>
        </w:rPr>
        <w:t xml:space="preserve"> </w:t>
      </w:r>
      <w:r>
        <w:t>of OHRP’s approval of the Institution’s FWA.</w:t>
      </w:r>
    </w:p>
    <w:sectPr w:rsidR="00C640B1">
      <w:pgSz w:w="12240" w:h="15840"/>
      <w:pgMar w:top="780" w:right="1080" w:bottom="940" w:left="720" w:header="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632B" w14:textId="77777777" w:rsidR="00184A8A" w:rsidRDefault="00184A8A">
      <w:r>
        <w:separator/>
      </w:r>
    </w:p>
  </w:endnote>
  <w:endnote w:type="continuationSeparator" w:id="0">
    <w:p w14:paraId="1DB5E20F" w14:textId="77777777" w:rsidR="00184A8A" w:rsidRDefault="00184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9513" w14:textId="77777777" w:rsidR="00C640B1" w:rsidRDefault="00000000">
    <w:pPr>
      <w:pStyle w:val="BodyText"/>
      <w:spacing w:line="14" w:lineRule="auto"/>
      <w:ind w:left="0"/>
      <w:rPr>
        <w:sz w:val="19"/>
      </w:rPr>
    </w:pPr>
    <w:r>
      <w:rPr>
        <w:noProof/>
        <w:sz w:val="19"/>
      </w:rPr>
      <mc:AlternateContent>
        <mc:Choice Requires="wps">
          <w:drawing>
            <wp:anchor distT="0" distB="0" distL="0" distR="0" simplePos="0" relativeHeight="251659776" behindDoc="1" locked="0" layoutInCell="1" allowOverlap="1" wp14:anchorId="710210C3" wp14:editId="774A0D76">
              <wp:simplePos x="0" y="0"/>
              <wp:positionH relativeFrom="page">
                <wp:posOffset>3793235</wp:posOffset>
              </wp:positionH>
              <wp:positionV relativeFrom="page">
                <wp:posOffset>9445300</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6EF3552F" w14:textId="77777777" w:rsidR="00C640B1" w:rsidRDefault="00000000">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710210C3" id="_x0000_t202" coordsize="21600,21600" o:spt="202" path="m,l,21600r21600,l21600,xe">
              <v:stroke joinstyle="miter"/>
              <v:path gradientshapeok="t" o:connecttype="rect"/>
            </v:shapetype>
            <v:shape id="Textbox 1" o:spid="_x0000_s1026" type="#_x0000_t202" style="position:absolute;margin-left:298.7pt;margin-top:743.7pt;width:12pt;height:13.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" filled="f" stroked="f">
              <v:textbox inset="0,0,0,0">
                <w:txbxContent>
                  <w:p w14:paraId="6EF3552F" w14:textId="77777777" w:rsidR="00C640B1" w:rsidRDefault="00000000">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5FBA" w14:textId="77777777" w:rsidR="00184A8A" w:rsidRDefault="00184A8A">
      <w:r>
        <w:separator/>
      </w:r>
    </w:p>
  </w:footnote>
  <w:footnote w:type="continuationSeparator" w:id="0">
    <w:p w14:paraId="6AF78EB1" w14:textId="77777777" w:rsidR="00184A8A" w:rsidRDefault="00184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A707C"/>
    <w:multiLevelType w:val="hybridMultilevel"/>
    <w:tmpl w:val="B1CC91A2"/>
    <w:lvl w:ilvl="0" w:tplc="99AE3662">
      <w:start w:val="1"/>
      <w:numFmt w:val="decimal"/>
      <w:lvlText w:val="(%1)"/>
      <w:lvlJc w:val="left"/>
      <w:pPr>
        <w:ind w:left="1800" w:hanging="327"/>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D4101F40">
      <w:numFmt w:val="bullet"/>
      <w:lvlText w:val="•"/>
      <w:lvlJc w:val="left"/>
      <w:pPr>
        <w:ind w:left="2664" w:hanging="327"/>
      </w:pPr>
      <w:rPr>
        <w:rFonts w:hint="default"/>
        <w:lang w:val="en-US" w:eastAsia="en-US" w:bidi="ar-SA"/>
      </w:rPr>
    </w:lvl>
    <w:lvl w:ilvl="2" w:tplc="4C9C803A">
      <w:numFmt w:val="bullet"/>
      <w:lvlText w:val="•"/>
      <w:lvlJc w:val="left"/>
      <w:pPr>
        <w:ind w:left="3528" w:hanging="327"/>
      </w:pPr>
      <w:rPr>
        <w:rFonts w:hint="default"/>
        <w:lang w:val="en-US" w:eastAsia="en-US" w:bidi="ar-SA"/>
      </w:rPr>
    </w:lvl>
    <w:lvl w:ilvl="3" w:tplc="988A8E22">
      <w:numFmt w:val="bullet"/>
      <w:lvlText w:val="•"/>
      <w:lvlJc w:val="left"/>
      <w:pPr>
        <w:ind w:left="4392" w:hanging="327"/>
      </w:pPr>
      <w:rPr>
        <w:rFonts w:hint="default"/>
        <w:lang w:val="en-US" w:eastAsia="en-US" w:bidi="ar-SA"/>
      </w:rPr>
    </w:lvl>
    <w:lvl w:ilvl="4" w:tplc="13587522">
      <w:numFmt w:val="bullet"/>
      <w:lvlText w:val="•"/>
      <w:lvlJc w:val="left"/>
      <w:pPr>
        <w:ind w:left="5256" w:hanging="327"/>
      </w:pPr>
      <w:rPr>
        <w:rFonts w:hint="default"/>
        <w:lang w:val="en-US" w:eastAsia="en-US" w:bidi="ar-SA"/>
      </w:rPr>
    </w:lvl>
    <w:lvl w:ilvl="5" w:tplc="28A6D448">
      <w:numFmt w:val="bullet"/>
      <w:lvlText w:val="•"/>
      <w:lvlJc w:val="left"/>
      <w:pPr>
        <w:ind w:left="6120" w:hanging="327"/>
      </w:pPr>
      <w:rPr>
        <w:rFonts w:hint="default"/>
        <w:lang w:val="en-US" w:eastAsia="en-US" w:bidi="ar-SA"/>
      </w:rPr>
    </w:lvl>
    <w:lvl w:ilvl="6" w:tplc="6ADA90A6">
      <w:numFmt w:val="bullet"/>
      <w:lvlText w:val="•"/>
      <w:lvlJc w:val="left"/>
      <w:pPr>
        <w:ind w:left="6984" w:hanging="327"/>
      </w:pPr>
      <w:rPr>
        <w:rFonts w:hint="default"/>
        <w:lang w:val="en-US" w:eastAsia="en-US" w:bidi="ar-SA"/>
      </w:rPr>
    </w:lvl>
    <w:lvl w:ilvl="7" w:tplc="C23C2C0A">
      <w:numFmt w:val="bullet"/>
      <w:lvlText w:val="•"/>
      <w:lvlJc w:val="left"/>
      <w:pPr>
        <w:ind w:left="7848" w:hanging="327"/>
      </w:pPr>
      <w:rPr>
        <w:rFonts w:hint="default"/>
        <w:lang w:val="en-US" w:eastAsia="en-US" w:bidi="ar-SA"/>
      </w:rPr>
    </w:lvl>
    <w:lvl w:ilvl="8" w:tplc="DC065450">
      <w:numFmt w:val="bullet"/>
      <w:lvlText w:val="•"/>
      <w:lvlJc w:val="left"/>
      <w:pPr>
        <w:ind w:left="8712" w:hanging="327"/>
      </w:pPr>
      <w:rPr>
        <w:rFonts w:hint="default"/>
        <w:lang w:val="en-US" w:eastAsia="en-US" w:bidi="ar-SA"/>
      </w:rPr>
    </w:lvl>
  </w:abstractNum>
  <w:abstractNum w:abstractNumId="1" w15:restartNumberingAfterBreak="0">
    <w:nsid w:val="399244DC"/>
    <w:multiLevelType w:val="hybridMultilevel"/>
    <w:tmpl w:val="F02A426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545C17C4"/>
    <w:multiLevelType w:val="hybridMultilevel"/>
    <w:tmpl w:val="FAFC5F7C"/>
    <w:lvl w:ilvl="0" w:tplc="A9023922">
      <w:start w:val="1"/>
      <w:numFmt w:val="decimal"/>
      <w:lvlText w:val="(%1)"/>
      <w:lvlJc w:val="left"/>
      <w:pPr>
        <w:ind w:left="751" w:hanging="392"/>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269CB288">
      <w:numFmt w:val="bullet"/>
      <w:lvlText w:val="•"/>
      <w:lvlJc w:val="left"/>
      <w:pPr>
        <w:ind w:left="1728" w:hanging="392"/>
      </w:pPr>
      <w:rPr>
        <w:rFonts w:hint="default"/>
        <w:lang w:val="en-US" w:eastAsia="en-US" w:bidi="ar-SA"/>
      </w:rPr>
    </w:lvl>
    <w:lvl w:ilvl="2" w:tplc="BEE866D6">
      <w:numFmt w:val="bullet"/>
      <w:lvlText w:val="•"/>
      <w:lvlJc w:val="left"/>
      <w:pPr>
        <w:ind w:left="2696" w:hanging="392"/>
      </w:pPr>
      <w:rPr>
        <w:rFonts w:hint="default"/>
        <w:lang w:val="en-US" w:eastAsia="en-US" w:bidi="ar-SA"/>
      </w:rPr>
    </w:lvl>
    <w:lvl w:ilvl="3" w:tplc="979A9C68">
      <w:numFmt w:val="bullet"/>
      <w:lvlText w:val="•"/>
      <w:lvlJc w:val="left"/>
      <w:pPr>
        <w:ind w:left="3664" w:hanging="392"/>
      </w:pPr>
      <w:rPr>
        <w:rFonts w:hint="default"/>
        <w:lang w:val="en-US" w:eastAsia="en-US" w:bidi="ar-SA"/>
      </w:rPr>
    </w:lvl>
    <w:lvl w:ilvl="4" w:tplc="E90C026C">
      <w:numFmt w:val="bullet"/>
      <w:lvlText w:val="•"/>
      <w:lvlJc w:val="left"/>
      <w:pPr>
        <w:ind w:left="4632" w:hanging="392"/>
      </w:pPr>
      <w:rPr>
        <w:rFonts w:hint="default"/>
        <w:lang w:val="en-US" w:eastAsia="en-US" w:bidi="ar-SA"/>
      </w:rPr>
    </w:lvl>
    <w:lvl w:ilvl="5" w:tplc="47920DDC">
      <w:numFmt w:val="bullet"/>
      <w:lvlText w:val="•"/>
      <w:lvlJc w:val="left"/>
      <w:pPr>
        <w:ind w:left="5600" w:hanging="392"/>
      </w:pPr>
      <w:rPr>
        <w:rFonts w:hint="default"/>
        <w:lang w:val="en-US" w:eastAsia="en-US" w:bidi="ar-SA"/>
      </w:rPr>
    </w:lvl>
    <w:lvl w:ilvl="6" w:tplc="FA763784">
      <w:numFmt w:val="bullet"/>
      <w:lvlText w:val="•"/>
      <w:lvlJc w:val="left"/>
      <w:pPr>
        <w:ind w:left="6568" w:hanging="392"/>
      </w:pPr>
      <w:rPr>
        <w:rFonts w:hint="default"/>
        <w:lang w:val="en-US" w:eastAsia="en-US" w:bidi="ar-SA"/>
      </w:rPr>
    </w:lvl>
    <w:lvl w:ilvl="7" w:tplc="46545080">
      <w:numFmt w:val="bullet"/>
      <w:lvlText w:val="•"/>
      <w:lvlJc w:val="left"/>
      <w:pPr>
        <w:ind w:left="7536" w:hanging="392"/>
      </w:pPr>
      <w:rPr>
        <w:rFonts w:hint="default"/>
        <w:lang w:val="en-US" w:eastAsia="en-US" w:bidi="ar-SA"/>
      </w:rPr>
    </w:lvl>
    <w:lvl w:ilvl="8" w:tplc="9EDCE29A">
      <w:numFmt w:val="bullet"/>
      <w:lvlText w:val="•"/>
      <w:lvlJc w:val="left"/>
      <w:pPr>
        <w:ind w:left="8504" w:hanging="392"/>
      </w:pPr>
      <w:rPr>
        <w:rFonts w:hint="default"/>
        <w:lang w:val="en-US" w:eastAsia="en-US" w:bidi="ar-SA"/>
      </w:rPr>
    </w:lvl>
  </w:abstractNum>
  <w:abstractNum w:abstractNumId="3" w15:restartNumberingAfterBreak="0">
    <w:nsid w:val="6CA36C10"/>
    <w:multiLevelType w:val="hybridMultilevel"/>
    <w:tmpl w:val="F7D8A2DC"/>
    <w:lvl w:ilvl="0" w:tplc="67B06A86">
      <w:start w:val="1"/>
      <w:numFmt w:val="decimal"/>
      <w:lvlText w:val="(%1)"/>
      <w:lvlJc w:val="left"/>
      <w:pPr>
        <w:ind w:left="2126" w:hanging="327"/>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00BCA9C4">
      <w:numFmt w:val="bullet"/>
      <w:lvlText w:val="•"/>
      <w:lvlJc w:val="left"/>
      <w:pPr>
        <w:ind w:left="2952" w:hanging="327"/>
      </w:pPr>
      <w:rPr>
        <w:rFonts w:hint="default"/>
        <w:lang w:val="en-US" w:eastAsia="en-US" w:bidi="ar-SA"/>
      </w:rPr>
    </w:lvl>
    <w:lvl w:ilvl="2" w:tplc="51A49ADC">
      <w:numFmt w:val="bullet"/>
      <w:lvlText w:val="•"/>
      <w:lvlJc w:val="left"/>
      <w:pPr>
        <w:ind w:left="3784" w:hanging="327"/>
      </w:pPr>
      <w:rPr>
        <w:rFonts w:hint="default"/>
        <w:lang w:val="en-US" w:eastAsia="en-US" w:bidi="ar-SA"/>
      </w:rPr>
    </w:lvl>
    <w:lvl w:ilvl="3" w:tplc="80F84938">
      <w:numFmt w:val="bullet"/>
      <w:lvlText w:val="•"/>
      <w:lvlJc w:val="left"/>
      <w:pPr>
        <w:ind w:left="4616" w:hanging="327"/>
      </w:pPr>
      <w:rPr>
        <w:rFonts w:hint="default"/>
        <w:lang w:val="en-US" w:eastAsia="en-US" w:bidi="ar-SA"/>
      </w:rPr>
    </w:lvl>
    <w:lvl w:ilvl="4" w:tplc="6286187A">
      <w:numFmt w:val="bullet"/>
      <w:lvlText w:val="•"/>
      <w:lvlJc w:val="left"/>
      <w:pPr>
        <w:ind w:left="5448" w:hanging="327"/>
      </w:pPr>
      <w:rPr>
        <w:rFonts w:hint="default"/>
        <w:lang w:val="en-US" w:eastAsia="en-US" w:bidi="ar-SA"/>
      </w:rPr>
    </w:lvl>
    <w:lvl w:ilvl="5" w:tplc="4DC0458E">
      <w:numFmt w:val="bullet"/>
      <w:lvlText w:val="•"/>
      <w:lvlJc w:val="left"/>
      <w:pPr>
        <w:ind w:left="6280" w:hanging="327"/>
      </w:pPr>
      <w:rPr>
        <w:rFonts w:hint="default"/>
        <w:lang w:val="en-US" w:eastAsia="en-US" w:bidi="ar-SA"/>
      </w:rPr>
    </w:lvl>
    <w:lvl w:ilvl="6" w:tplc="D982D4CE">
      <w:numFmt w:val="bullet"/>
      <w:lvlText w:val="•"/>
      <w:lvlJc w:val="left"/>
      <w:pPr>
        <w:ind w:left="7112" w:hanging="327"/>
      </w:pPr>
      <w:rPr>
        <w:rFonts w:hint="default"/>
        <w:lang w:val="en-US" w:eastAsia="en-US" w:bidi="ar-SA"/>
      </w:rPr>
    </w:lvl>
    <w:lvl w:ilvl="7" w:tplc="9E70CD40">
      <w:numFmt w:val="bullet"/>
      <w:lvlText w:val="•"/>
      <w:lvlJc w:val="left"/>
      <w:pPr>
        <w:ind w:left="7944" w:hanging="327"/>
      </w:pPr>
      <w:rPr>
        <w:rFonts w:hint="default"/>
        <w:lang w:val="en-US" w:eastAsia="en-US" w:bidi="ar-SA"/>
      </w:rPr>
    </w:lvl>
    <w:lvl w:ilvl="8" w:tplc="8F9CC7A4">
      <w:numFmt w:val="bullet"/>
      <w:lvlText w:val="•"/>
      <w:lvlJc w:val="left"/>
      <w:pPr>
        <w:ind w:left="8776" w:hanging="327"/>
      </w:pPr>
      <w:rPr>
        <w:rFonts w:hint="default"/>
        <w:lang w:val="en-US" w:eastAsia="en-US" w:bidi="ar-SA"/>
      </w:rPr>
    </w:lvl>
  </w:abstractNum>
  <w:abstractNum w:abstractNumId="4" w15:restartNumberingAfterBreak="0">
    <w:nsid w:val="72310E7E"/>
    <w:multiLevelType w:val="hybridMultilevel"/>
    <w:tmpl w:val="4AE25264"/>
    <w:lvl w:ilvl="0" w:tplc="44F4967C">
      <w:start w:val="1"/>
      <w:numFmt w:val="decimal"/>
      <w:lvlText w:val="%1."/>
      <w:lvlJc w:val="left"/>
      <w:pPr>
        <w:ind w:left="720" w:hanging="361"/>
        <w:jc w:val="left"/>
      </w:pPr>
      <w:rPr>
        <w:rFonts w:ascii="Times New Roman" w:eastAsia="Times New Roman" w:hAnsi="Times New Roman" w:cs="Times New Roman" w:hint="default"/>
        <w:b/>
        <w:bCs/>
        <w:i w:val="0"/>
        <w:iCs w:val="0"/>
        <w:spacing w:val="0"/>
        <w:w w:val="100"/>
        <w:sz w:val="23"/>
        <w:szCs w:val="23"/>
        <w:lang w:val="en-US" w:eastAsia="en-US" w:bidi="ar-SA"/>
      </w:rPr>
    </w:lvl>
    <w:lvl w:ilvl="1" w:tplc="886051FE">
      <w:start w:val="1"/>
      <w:numFmt w:val="lowerLetter"/>
      <w:lvlText w:val="(%2)"/>
      <w:lvlJc w:val="left"/>
      <w:pPr>
        <w:ind w:left="674" w:hanging="315"/>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2" w:tplc="17E4DB04">
      <w:numFmt w:val="bullet"/>
      <w:lvlText w:val=""/>
      <w:lvlJc w:val="left"/>
      <w:pPr>
        <w:ind w:left="1079" w:hanging="360"/>
      </w:pPr>
      <w:rPr>
        <w:rFonts w:ascii="Symbol" w:eastAsia="Symbol" w:hAnsi="Symbol" w:cs="Symbol" w:hint="default"/>
        <w:b w:val="0"/>
        <w:bCs w:val="0"/>
        <w:i w:val="0"/>
        <w:iCs w:val="0"/>
        <w:spacing w:val="0"/>
        <w:w w:val="100"/>
        <w:sz w:val="23"/>
        <w:szCs w:val="23"/>
        <w:lang w:val="en-US" w:eastAsia="en-US" w:bidi="ar-SA"/>
      </w:rPr>
    </w:lvl>
    <w:lvl w:ilvl="3" w:tplc="ABDCC120">
      <w:numFmt w:val="bullet"/>
      <w:lvlText w:val="•"/>
      <w:lvlJc w:val="left"/>
      <w:pPr>
        <w:ind w:left="1080" w:hanging="360"/>
      </w:pPr>
      <w:rPr>
        <w:rFonts w:hint="default"/>
        <w:lang w:val="en-US" w:eastAsia="en-US" w:bidi="ar-SA"/>
      </w:rPr>
    </w:lvl>
    <w:lvl w:ilvl="4" w:tplc="5A62F7EE">
      <w:numFmt w:val="bullet"/>
      <w:lvlText w:val="•"/>
      <w:lvlJc w:val="left"/>
      <w:pPr>
        <w:ind w:left="2417" w:hanging="360"/>
      </w:pPr>
      <w:rPr>
        <w:rFonts w:hint="default"/>
        <w:lang w:val="en-US" w:eastAsia="en-US" w:bidi="ar-SA"/>
      </w:rPr>
    </w:lvl>
    <w:lvl w:ilvl="5" w:tplc="04E2CDF4">
      <w:numFmt w:val="bullet"/>
      <w:lvlText w:val="•"/>
      <w:lvlJc w:val="left"/>
      <w:pPr>
        <w:ind w:left="3754" w:hanging="360"/>
      </w:pPr>
      <w:rPr>
        <w:rFonts w:hint="default"/>
        <w:lang w:val="en-US" w:eastAsia="en-US" w:bidi="ar-SA"/>
      </w:rPr>
    </w:lvl>
    <w:lvl w:ilvl="6" w:tplc="A19EBE76">
      <w:numFmt w:val="bullet"/>
      <w:lvlText w:val="•"/>
      <w:lvlJc w:val="left"/>
      <w:pPr>
        <w:ind w:left="5091" w:hanging="360"/>
      </w:pPr>
      <w:rPr>
        <w:rFonts w:hint="default"/>
        <w:lang w:val="en-US" w:eastAsia="en-US" w:bidi="ar-SA"/>
      </w:rPr>
    </w:lvl>
    <w:lvl w:ilvl="7" w:tplc="59CC3FA8">
      <w:numFmt w:val="bullet"/>
      <w:lvlText w:val="•"/>
      <w:lvlJc w:val="left"/>
      <w:pPr>
        <w:ind w:left="6428" w:hanging="360"/>
      </w:pPr>
      <w:rPr>
        <w:rFonts w:hint="default"/>
        <w:lang w:val="en-US" w:eastAsia="en-US" w:bidi="ar-SA"/>
      </w:rPr>
    </w:lvl>
    <w:lvl w:ilvl="8" w:tplc="88C0A334">
      <w:numFmt w:val="bullet"/>
      <w:lvlText w:val="•"/>
      <w:lvlJc w:val="left"/>
      <w:pPr>
        <w:ind w:left="7765" w:hanging="360"/>
      </w:pPr>
      <w:rPr>
        <w:rFonts w:hint="default"/>
        <w:lang w:val="en-US" w:eastAsia="en-US" w:bidi="ar-SA"/>
      </w:rPr>
    </w:lvl>
  </w:abstractNum>
  <w:num w:numId="1" w16cid:durableId="1238638834">
    <w:abstractNumId w:val="0"/>
  </w:num>
  <w:num w:numId="2" w16cid:durableId="988942673">
    <w:abstractNumId w:val="3"/>
  </w:num>
  <w:num w:numId="3" w16cid:durableId="1476795840">
    <w:abstractNumId w:val="4"/>
  </w:num>
  <w:num w:numId="4" w16cid:durableId="223681081">
    <w:abstractNumId w:val="2"/>
  </w:num>
  <w:num w:numId="5" w16cid:durableId="1579484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640B1"/>
    <w:rsid w:val="00063D30"/>
    <w:rsid w:val="000C3ACC"/>
    <w:rsid w:val="00160E76"/>
    <w:rsid w:val="00184A8A"/>
    <w:rsid w:val="00227CF9"/>
    <w:rsid w:val="00236702"/>
    <w:rsid w:val="00295AED"/>
    <w:rsid w:val="002C4641"/>
    <w:rsid w:val="002E26A9"/>
    <w:rsid w:val="00382A80"/>
    <w:rsid w:val="003B2AF0"/>
    <w:rsid w:val="006B6231"/>
    <w:rsid w:val="007A1FE4"/>
    <w:rsid w:val="007B23B5"/>
    <w:rsid w:val="008732DF"/>
    <w:rsid w:val="00A042DC"/>
    <w:rsid w:val="00C640B1"/>
    <w:rsid w:val="00C7061B"/>
    <w:rsid w:val="00C71E02"/>
    <w:rsid w:val="00D51156"/>
    <w:rsid w:val="00DF5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3C80"/>
  <w15:docId w15:val="{519BF989-B697-4466-AFF7-4B5D3537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3"/>
      <w:ind w:right="359"/>
      <w:jc w:val="center"/>
      <w:outlineLvl w:val="0"/>
    </w:pPr>
    <w:rPr>
      <w:b/>
      <w:bCs/>
      <w:sz w:val="32"/>
      <w:szCs w:val="32"/>
    </w:rPr>
  </w:style>
  <w:style w:type="paragraph" w:styleId="Heading2">
    <w:name w:val="heading 2"/>
    <w:basedOn w:val="Normal"/>
    <w:uiPriority w:val="9"/>
    <w:unhideWhenUsed/>
    <w:qFormat/>
    <w:pPr>
      <w:spacing w:before="1"/>
      <w:ind w:left="2467" w:right="1078" w:hanging="435"/>
      <w:outlineLvl w:val="1"/>
    </w:pPr>
    <w:rPr>
      <w:b/>
      <w:bCs/>
      <w:sz w:val="28"/>
      <w:szCs w:val="28"/>
    </w:rPr>
  </w:style>
  <w:style w:type="paragraph" w:styleId="Heading3">
    <w:name w:val="heading 3"/>
    <w:basedOn w:val="Normal"/>
    <w:uiPriority w:val="9"/>
    <w:unhideWhenUsed/>
    <w:qFormat/>
    <w:pPr>
      <w:ind w:left="590" w:hanging="230"/>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3"/>
      <w:szCs w:val="23"/>
    </w:rPr>
  </w:style>
  <w:style w:type="paragraph" w:styleId="ListParagraph">
    <w:name w:val="List Paragraph"/>
    <w:basedOn w:val="Normal"/>
    <w:uiPriority w:val="1"/>
    <w:qFormat/>
    <w:pPr>
      <w:spacing w:before="185"/>
      <w:ind w:left="751" w:hanging="392"/>
    </w:pPr>
  </w:style>
  <w:style w:type="paragraph" w:customStyle="1" w:styleId="TableParagraph">
    <w:name w:val="Table Paragraph"/>
    <w:basedOn w:val="Normal"/>
    <w:uiPriority w:val="1"/>
    <w:qFormat/>
  </w:style>
  <w:style w:type="paragraph" w:styleId="Revision">
    <w:name w:val="Revision"/>
    <w:hidden/>
    <w:uiPriority w:val="99"/>
    <w:semiHidden/>
    <w:rsid w:val="006B6231"/>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hs.gov/ohrp/policy/engage08.html"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3106C0D91A1140A2CB07EBA4606A82" ma:contentTypeVersion="17" ma:contentTypeDescription="Create a new document." ma:contentTypeScope="" ma:versionID="37989edb6db3ad4d7679b5a8e58fdfe6">
  <xsd:schema xmlns:xsd="http://www.w3.org/2001/XMLSchema" xmlns:xs="http://www.w3.org/2001/XMLSchema" xmlns:p="http://schemas.microsoft.com/office/2006/metadata/properties" xmlns:ns2="da10565a-bcc9-4bc7-8b0c-313c9763711c" xmlns:ns3="b50212f0-8cd0-4347-9523-b2923fa07be6" targetNamespace="http://schemas.microsoft.com/office/2006/metadata/properties" ma:root="true" ma:fieldsID="8e02fc1e103a9a98c4cb3a934293d847" ns2:_="" ns3:_="">
    <xsd:import namespace="da10565a-bcc9-4bc7-8b0c-313c9763711c"/>
    <xsd:import namespace="b50212f0-8cd0-4347-9523-b2923fa07b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0565a-bcc9-4bc7-8b0c-313c976371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45ea72-63c5-474c-bd61-160602a48d24}" ma:internalName="TaxCatchAll" ma:showField="CatchAllData" ma:web="da10565a-bcc9-4bc7-8b0c-313c976371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0212f0-8cd0-4347-9523-b2923fa07b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10565a-bcc9-4bc7-8b0c-313c9763711c" xsi:nil="true"/>
    <lcf76f155ced4ddcb4097134ff3c332f xmlns="b50212f0-8cd0-4347-9523-b2923fa07b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6E0ED-6DF4-4067-B853-0FA6F3F06E4B}"/>
</file>

<file path=customXml/itemProps2.xml><?xml version="1.0" encoding="utf-8"?>
<ds:datastoreItem xmlns:ds="http://schemas.openxmlformats.org/officeDocument/2006/customXml" ds:itemID="{F8616CA8-61E7-44C6-8268-82A26C73837C}"/>
</file>

<file path=customXml/itemProps3.xml><?xml version="1.0" encoding="utf-8"?>
<ds:datastoreItem xmlns:ds="http://schemas.openxmlformats.org/officeDocument/2006/customXml" ds:itemID="{EB4B7C29-C184-4BF5-8B26-F24FBCFFA570}"/>
</file>

<file path=docProps/app.xml><?xml version="1.0" encoding="utf-8"?>
<Properties xmlns="http://schemas.openxmlformats.org/officeDocument/2006/extended-properties" xmlns:vt="http://schemas.openxmlformats.org/officeDocument/2006/docPropsVTypes">
  <Template>Normal</Template>
  <TotalTime>53</TotalTime>
  <Pages>5</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Draft 11/8/00b</vt:lpstr>
    </vt:vector>
  </TitlesOfParts>
  <Company>OIT/NIH</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11/8/00b</dc:title>
  <dc:creator>mariapj</dc:creator>
  <dc:description/>
  <cp:lastModifiedBy>David M Comalli</cp:lastModifiedBy>
  <cp:revision>11</cp:revision>
  <dcterms:created xsi:type="dcterms:W3CDTF">2026-02-18T20:52:00Z</dcterms:created>
  <dcterms:modified xsi:type="dcterms:W3CDTF">2026-04-06T16:53:00Z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2013-12-23T00:00:00Z</vt:filetime>
  </property>
  <property fmtid="{D5CDD505-2E9C-101B-9397-08002B2CF9AE}" pid="3" name="Creator">
    <vt:lpwstr>Acrobat PDFMaker 10.1 for Word</vt:lpwstr>
  </property>
  <property fmtid="{D5CDD505-2E9C-101B-9397-08002B2CF9AE}" pid="4" name="LastSaved">
    <vt:filetime>2026-02-18T00:00:00Z</vt:filetime>
  </property>
  <property fmtid="{D5CDD505-2E9C-101B-9397-08002B2CF9AE}" pid="5" name="Producer">
    <vt:lpwstr>Adobe PDF Library 10.0</vt:lpwstr>
  </property>
  <property fmtid="{D5CDD505-2E9C-101B-9397-08002B2CF9AE}" pid="6" name="SourceModified">
    <vt:lpwstr>D:20131223184300</vt:lpwstr>
  </property>
  <property fmtid="{D5CDD505-2E9C-101B-9397-08002B2CF9AE}" pid="7" name="ContentTypeId">
    <vt:lpwstr>0x010100FA3106C0D91A1140A2CB07EBA4606A82</vt:lpwstr>
  </property>
</Properties>
</file>