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5BD5" w14:textId="10F1BF1D" w:rsidR="008340F7" w:rsidRDefault="000A2DA6" w:rsidP="009B1358">
      <w:pPr>
        <w:jc w:val="center"/>
        <w:rPr>
          <w:rFonts w:cstheme="minorHAnsi"/>
          <w:b/>
          <w:i/>
          <w:sz w:val="28"/>
          <w:szCs w:val="28"/>
        </w:rPr>
      </w:pPr>
      <w:r w:rsidRPr="00D46247">
        <w:rPr>
          <w:rFonts w:cstheme="minorHAnsi"/>
          <w:b/>
          <w:sz w:val="28"/>
          <w:szCs w:val="28"/>
        </w:rPr>
        <w:t>Agent Summary</w:t>
      </w:r>
      <w:r w:rsidR="002C5DDB" w:rsidRPr="00D46247">
        <w:rPr>
          <w:rFonts w:cstheme="minorHAnsi"/>
          <w:b/>
          <w:sz w:val="28"/>
          <w:szCs w:val="28"/>
        </w:rPr>
        <w:t>:</w:t>
      </w:r>
      <w:r w:rsidR="00F17F67" w:rsidRPr="00D46247">
        <w:rPr>
          <w:rFonts w:cstheme="minorHAnsi"/>
          <w:b/>
          <w:sz w:val="28"/>
          <w:szCs w:val="28"/>
        </w:rPr>
        <w:t xml:space="preserve"> </w:t>
      </w:r>
      <w:r w:rsidR="002A6620" w:rsidRPr="00D46247">
        <w:rPr>
          <w:rFonts w:cstheme="minorHAnsi"/>
          <w:b/>
          <w:sz w:val="28"/>
          <w:szCs w:val="28"/>
        </w:rPr>
        <w:t>H</w:t>
      </w:r>
      <w:r w:rsidR="002C5DDB" w:rsidRPr="00D46247">
        <w:rPr>
          <w:rFonts w:cstheme="minorHAnsi"/>
          <w:b/>
          <w:sz w:val="28"/>
          <w:szCs w:val="28"/>
        </w:rPr>
        <w:t>epatitis B Virus</w:t>
      </w:r>
    </w:p>
    <w:p w14:paraId="4131B3C1" w14:textId="77777777" w:rsidR="00D46247" w:rsidRPr="00D46247" w:rsidRDefault="00D46247" w:rsidP="009B1358">
      <w:pPr>
        <w:jc w:val="center"/>
        <w:rPr>
          <w:rFonts w:cstheme="minorHAnsi"/>
          <w:bCs/>
          <w:iCs/>
          <w:sz w:val="28"/>
          <w:szCs w:val="28"/>
        </w:rPr>
      </w:pPr>
    </w:p>
    <w:p w14:paraId="738E0311" w14:textId="77777777" w:rsidR="002C5DDB" w:rsidRPr="00D46247" w:rsidRDefault="002C5DDB" w:rsidP="00C64369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b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b/>
          <w:color w:val="221E1F"/>
          <w:sz w:val="22"/>
          <w:szCs w:val="22"/>
        </w:rPr>
        <w:t>Agent Information:</w:t>
      </w:r>
    </w:p>
    <w:p w14:paraId="2A18907F" w14:textId="77777777" w:rsidR="00AB04B5" w:rsidRPr="00D46247" w:rsidRDefault="00941005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>Hepatitis B virus (HBV)</w:t>
      </w:r>
      <w:r w:rsidR="002C353B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is a DNA virus belonging to the </w:t>
      </w:r>
      <w:proofErr w:type="spellStart"/>
      <w:r w:rsidR="002C353B" w:rsidRPr="00D46247">
        <w:rPr>
          <w:rFonts w:asciiTheme="minorHAnsi" w:hAnsiTheme="minorHAnsi" w:cstheme="minorHAnsi"/>
          <w:color w:val="221E1F"/>
          <w:sz w:val="22"/>
          <w:szCs w:val="22"/>
        </w:rPr>
        <w:t>Hepadnaviridae</w:t>
      </w:r>
      <w:proofErr w:type="spellEnd"/>
      <w:r w:rsidR="002C353B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family of viruses. </w:t>
      </w:r>
    </w:p>
    <w:p w14:paraId="0B6C3294" w14:textId="77777777" w:rsidR="00941005" w:rsidRPr="00D46247" w:rsidRDefault="002C353B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The genome of HBV is 3.2 kb in size and has 4 open reading frames on the minus DNA strand that encode the envelope proteins, core and e antigens, </w:t>
      </w:r>
      <w:r w:rsidR="00AB04B5" w:rsidRPr="00D46247">
        <w:rPr>
          <w:rFonts w:asciiTheme="minorHAnsi" w:hAnsiTheme="minorHAnsi" w:cstheme="minorHAnsi"/>
          <w:color w:val="221E1F"/>
          <w:sz w:val="22"/>
          <w:szCs w:val="22"/>
        </w:rPr>
        <w:t>the virus polymerase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>, and the hepatitis B x protein</w:t>
      </w:r>
      <w:r w:rsidR="00AB04B5" w:rsidRPr="00D46247">
        <w:rPr>
          <w:rFonts w:asciiTheme="minorHAnsi" w:hAnsiTheme="minorHAnsi" w:cstheme="minorHAnsi"/>
          <w:color w:val="221E1F"/>
          <w:sz w:val="22"/>
          <w:szCs w:val="22"/>
        </w:rPr>
        <w:t>.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 </w:t>
      </w:r>
      <w:r w:rsidR="00C64369" w:rsidRPr="00D46247">
        <w:rPr>
          <w:rFonts w:asciiTheme="minorHAnsi" w:hAnsiTheme="minorHAnsi" w:cstheme="minorHAnsi"/>
          <w:color w:val="221E1F"/>
          <w:sz w:val="22"/>
          <w:szCs w:val="22"/>
        </w:rPr>
        <w:t>Replication occurs in differentiated adult human hepatocytes and in differentiated liver cell lines (e.g., HepG2) via reverse transcription of a greater than genome length RNA intermediate.</w:t>
      </w:r>
    </w:p>
    <w:p w14:paraId="50DD1475" w14:textId="77777777" w:rsidR="00C64369" w:rsidRPr="00D46247" w:rsidRDefault="00C64369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HBV is bloodborne and can readily infect open wounds and mucus membranes of susceptible individuals.  Such individuals may develop a subclinical infection or a bout of acute, resolving hepatitis.  Roughly 5-10% of acutely infected adults develop a chronic virus infection (70% of the time) or chronic liver disease which may begin as hepatitis, and then progress to fibrosis, </w:t>
      </w:r>
      <w:proofErr w:type="gramStart"/>
      <w:r w:rsidRPr="00D46247">
        <w:rPr>
          <w:rFonts w:asciiTheme="minorHAnsi" w:hAnsiTheme="minorHAnsi" w:cstheme="minorHAnsi"/>
          <w:color w:val="221E1F"/>
          <w:sz w:val="22"/>
          <w:szCs w:val="22"/>
        </w:rPr>
        <w:t>cirrhosis</w:t>
      </w:r>
      <w:proofErr w:type="gramEnd"/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and finally hepatocellular carcinoma</w:t>
      </w:r>
      <w:r w:rsidR="000A5F7A" w:rsidRPr="00D46247">
        <w:rPr>
          <w:rFonts w:asciiTheme="minorHAnsi" w:hAnsiTheme="minorHAnsi" w:cstheme="minorHAnsi"/>
          <w:color w:val="221E1F"/>
          <w:sz w:val="22"/>
          <w:szCs w:val="22"/>
        </w:rPr>
        <w:t>.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 </w:t>
      </w:r>
    </w:p>
    <w:p w14:paraId="4C66AB4A" w14:textId="77777777" w:rsidR="002D2AD6" w:rsidRPr="00D46247" w:rsidRDefault="00C64369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There are an estimated 300 million HBV carriers worldwide, with </w:t>
      </w:r>
      <w:r w:rsidR="002D2AD6"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887</w:t>
      </w:r>
      <w:r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2D2AD6"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000 deaths each year.  While a vaccine to prevent </w:t>
      </w:r>
      <w:r w:rsidR="002D2AD6" w:rsidRPr="00D46247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HBV</w:t>
      </w:r>
      <w:r w:rsidR="002D2AD6"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exists, lifelong treatment with nucleoside analogs is needed for those </w:t>
      </w:r>
      <w:r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who are</w:t>
      </w:r>
      <w:r w:rsidR="002D2AD6"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chronically infected. Treatment helps keep </w:t>
      </w:r>
      <w:r w:rsidR="002D2AD6" w:rsidRPr="00D46247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HBV</w:t>
      </w:r>
      <w:r w:rsidR="002D2AD6"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under control</w:t>
      </w:r>
      <w:r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but presently, there is no cure</w:t>
      </w:r>
      <w:r w:rsidR="002D2AD6" w:rsidRPr="00D462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19C6071C" w14:textId="77777777" w:rsidR="00AB04B5" w:rsidRPr="00D46247" w:rsidRDefault="00AB04B5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>Signs and symptoms of hepatitis B appear 1</w:t>
      </w:r>
      <w:r w:rsidR="00C64369" w:rsidRPr="00D46247">
        <w:rPr>
          <w:rFonts w:asciiTheme="minorHAnsi" w:hAnsiTheme="minorHAnsi" w:cstheme="minorHAnsi"/>
          <w:color w:val="221E1F"/>
          <w:sz w:val="22"/>
          <w:szCs w:val="22"/>
        </w:rPr>
        <w:t>-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4 months post-infection and vary from mild to severe.  These may include abdominal pain, dark urine, fever, joint pain, loss of appetite, nausea and vomiting, weakness and fatigue, and jaundice.  </w:t>
      </w:r>
    </w:p>
    <w:p w14:paraId="5D0B6CC0" w14:textId="77777777" w:rsidR="008340F7" w:rsidRPr="00D46247" w:rsidRDefault="004222A6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>It is transmitted by IV drug abuse, unprotected sex, and from exposure to human body fluids from infected individuals.</w:t>
      </w:r>
      <w:r w:rsidR="002D2AD6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 </w:t>
      </w:r>
      <w:r w:rsidR="00AB04B5" w:rsidRPr="00D46247">
        <w:rPr>
          <w:rFonts w:asciiTheme="minorHAnsi" w:hAnsiTheme="minorHAnsi" w:cstheme="minorHAnsi"/>
          <w:color w:val="221E1F"/>
          <w:sz w:val="22"/>
          <w:szCs w:val="22"/>
        </w:rPr>
        <w:t>It is also transmitted from infected mother to newborn.</w:t>
      </w:r>
    </w:p>
    <w:p w14:paraId="689961F5" w14:textId="77777777" w:rsidR="00D66972" w:rsidRPr="00D46247" w:rsidRDefault="000A5F7A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>Diagnosis is by detection of hepatitis B surface antigen in the blood by ELISA and HBV DNA in the blood by PCR.</w:t>
      </w:r>
    </w:p>
    <w:p w14:paraId="39947F97" w14:textId="10EFA783" w:rsidR="00D66972" w:rsidRPr="00D46247" w:rsidRDefault="00D66972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sz w:val="22"/>
          <w:szCs w:val="22"/>
        </w:rPr>
        <w:t>Licensed recombinant vaccines against hepatitis B are available and are highly recommended for laboratory personnel.</w:t>
      </w:r>
    </w:p>
    <w:p w14:paraId="1A57E8B4" w14:textId="261B71A6" w:rsidR="000A5F7A" w:rsidRPr="00D46247" w:rsidRDefault="00D66972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sz w:val="22"/>
          <w:szCs w:val="22"/>
        </w:rPr>
        <w:t>Importation of this agent requires CDC and/or USDA importation permits. Domestic transport of this agent may require a permit from USDA APHIS VS</w:t>
      </w:r>
      <w:r w:rsidR="00D46247" w:rsidRPr="00D46247">
        <w:rPr>
          <w:rFonts w:asciiTheme="minorHAnsi" w:hAnsiTheme="minorHAnsi" w:cstheme="minorHAnsi"/>
          <w:sz w:val="22"/>
          <w:szCs w:val="22"/>
        </w:rPr>
        <w:t>.</w:t>
      </w:r>
      <w:r w:rsidR="000A5F7A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</w:p>
    <w:p w14:paraId="39870AE5" w14:textId="77777777" w:rsidR="002D2AD6" w:rsidRPr="00D46247" w:rsidRDefault="008340F7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>Universal Precautions</w:t>
      </w:r>
      <w:r w:rsidR="004222A6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are used when handling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all human blood and body fluids.</w:t>
      </w:r>
      <w:r w:rsidR="00681058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 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="002C353B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</w:p>
    <w:p w14:paraId="0CB9D44D" w14:textId="09A78252" w:rsidR="002A6620" w:rsidRPr="00D46247" w:rsidRDefault="002A6620" w:rsidP="009E1B6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This potential risk </w:t>
      </w:r>
      <w:r w:rsidR="00681058" w:rsidRPr="00D46247">
        <w:rPr>
          <w:rFonts w:asciiTheme="minorHAnsi" w:hAnsiTheme="minorHAnsi" w:cstheme="minorHAnsi"/>
          <w:color w:val="221E1F"/>
          <w:sz w:val="22"/>
          <w:szCs w:val="22"/>
        </w:rPr>
        <w:t>requires BSL2 containment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="00681058" w:rsidRPr="00D46247">
        <w:rPr>
          <w:rFonts w:asciiTheme="minorHAnsi" w:hAnsiTheme="minorHAnsi" w:cstheme="minorHAnsi"/>
          <w:color w:val="221E1F"/>
          <w:sz w:val="22"/>
          <w:szCs w:val="22"/>
        </w:rPr>
        <w:t>and</w:t>
      </w:r>
      <w:r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BSL3 practice</w:t>
      </w:r>
      <w:r w:rsidR="00C85BBB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. For </w:t>
      </w:r>
      <w:r w:rsidR="00830F21" w:rsidRPr="00D46247">
        <w:rPr>
          <w:rFonts w:asciiTheme="minorHAnsi" w:hAnsiTheme="minorHAnsi" w:cstheme="minorHAnsi"/>
          <w:color w:val="221E1F"/>
          <w:sz w:val="22"/>
          <w:szCs w:val="22"/>
        </w:rPr>
        <w:t>HBV</w:t>
      </w:r>
      <w:r w:rsidR="00C85BBB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, SOP </w:t>
      </w:r>
      <w:r w:rsidR="009D109F" w:rsidRPr="00D46247">
        <w:rPr>
          <w:rFonts w:asciiTheme="minorHAnsi" w:hAnsiTheme="minorHAnsi" w:cstheme="minorHAnsi"/>
          <w:color w:val="221E1F"/>
          <w:sz w:val="22"/>
          <w:szCs w:val="22"/>
        </w:rPr>
        <w:t>#</w:t>
      </w:r>
      <w:r w:rsidR="00C85BBB" w:rsidRPr="00D46247">
        <w:rPr>
          <w:rFonts w:asciiTheme="minorHAnsi" w:hAnsiTheme="minorHAnsi" w:cstheme="minorHAnsi"/>
          <w:color w:val="221E1F"/>
          <w:sz w:val="22"/>
          <w:szCs w:val="22"/>
        </w:rPr>
        <w:t>3.0 will be followed.</w:t>
      </w:r>
      <w:r w:rsidR="00B13EE2" w:rsidRPr="00D46247">
        <w:rPr>
          <w:rFonts w:asciiTheme="minorHAnsi" w:hAnsiTheme="minorHAnsi" w:cstheme="minorHAnsi"/>
          <w:color w:val="221E1F"/>
          <w:sz w:val="22"/>
          <w:szCs w:val="22"/>
        </w:rPr>
        <w:t xml:space="preserve">  Use personal protective equipment as described in SOP #</w:t>
      </w:r>
      <w:r w:rsidR="009D109F" w:rsidRPr="00D46247">
        <w:rPr>
          <w:rFonts w:asciiTheme="minorHAnsi" w:hAnsiTheme="minorHAnsi" w:cstheme="minorHAnsi"/>
          <w:color w:val="221E1F"/>
          <w:sz w:val="22"/>
          <w:szCs w:val="22"/>
        </w:rPr>
        <w:t>3</w:t>
      </w:r>
      <w:r w:rsidR="00B13EE2" w:rsidRPr="00D46247">
        <w:rPr>
          <w:rFonts w:asciiTheme="minorHAnsi" w:hAnsiTheme="minorHAnsi" w:cstheme="minorHAnsi"/>
          <w:color w:val="221E1F"/>
          <w:sz w:val="22"/>
          <w:szCs w:val="22"/>
        </w:rPr>
        <w:t>.0.</w:t>
      </w:r>
    </w:p>
    <w:p w14:paraId="03FD2730" w14:textId="77777777" w:rsidR="009E1B63" w:rsidRDefault="009E1B63" w:rsidP="00D462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31B0836" w14:textId="3031DD22" w:rsidR="00D46247" w:rsidRPr="00D46247" w:rsidRDefault="00D46247" w:rsidP="00D4624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6247">
        <w:rPr>
          <w:rFonts w:cstheme="minorHAnsi"/>
          <w:b/>
        </w:rPr>
        <w:t>References:</w:t>
      </w:r>
    </w:p>
    <w:p w14:paraId="7F16E285" w14:textId="31AEE381" w:rsidR="00D46247" w:rsidRPr="00D46247" w:rsidRDefault="00D46247" w:rsidP="00D46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hyperlink r:id="rId5" w:history="1">
        <w:r w:rsidRPr="00D46247">
          <w:rPr>
            <w:rStyle w:val="Hyperlink"/>
            <w:rFonts w:cstheme="minorHAnsi"/>
          </w:rPr>
          <w:t>Biosafety in Microbiologi</w:t>
        </w:r>
        <w:r w:rsidRPr="00D46247">
          <w:rPr>
            <w:rStyle w:val="Hyperlink"/>
            <w:rFonts w:cstheme="minorHAnsi"/>
          </w:rPr>
          <w:t>c</w:t>
        </w:r>
        <w:r w:rsidRPr="00D46247">
          <w:rPr>
            <w:rStyle w:val="Hyperlink"/>
            <w:rFonts w:cstheme="minorHAnsi"/>
          </w:rPr>
          <w:t>al and Biomedical Laboratories-6</w:t>
        </w:r>
        <w:r w:rsidRPr="00D46247">
          <w:rPr>
            <w:rStyle w:val="Hyperlink"/>
            <w:rFonts w:cstheme="minorHAnsi"/>
            <w:vertAlign w:val="superscript"/>
          </w:rPr>
          <w:t>th</w:t>
        </w:r>
        <w:r w:rsidRPr="00D46247">
          <w:rPr>
            <w:rStyle w:val="Hyperlink"/>
            <w:rFonts w:cstheme="minorHAnsi"/>
          </w:rPr>
          <w:t xml:space="preserve"> Edition (BMBL 6). U.S. Department of Health and Human Services, CDC, NIH</w:t>
        </w:r>
      </w:hyperlink>
    </w:p>
    <w:p w14:paraId="5CFCF75F" w14:textId="5A25D5F2" w:rsidR="00D46247" w:rsidRPr="006C2732" w:rsidRDefault="006C2732" w:rsidP="006278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6" w:history="1">
        <w:r w:rsidR="00D46247" w:rsidRPr="006C2732">
          <w:rPr>
            <w:rStyle w:val="Hyperlink"/>
            <w:rFonts w:cstheme="minorHAnsi"/>
          </w:rPr>
          <w:t>OSHA Bloodborne Pathogen</w:t>
        </w:r>
        <w:r w:rsidR="00D46247" w:rsidRPr="006C2732">
          <w:rPr>
            <w:rStyle w:val="Hyperlink"/>
            <w:rFonts w:cstheme="minorHAnsi"/>
          </w:rPr>
          <w:t>s</w:t>
        </w:r>
        <w:r w:rsidR="00D46247" w:rsidRPr="006C2732">
          <w:rPr>
            <w:rStyle w:val="Hyperlink"/>
            <w:rFonts w:cstheme="minorHAnsi"/>
          </w:rPr>
          <w:t xml:space="preserve"> Stand</w:t>
        </w:r>
        <w:r w:rsidR="00D46247" w:rsidRPr="006C2732">
          <w:rPr>
            <w:rStyle w:val="Hyperlink"/>
            <w:rFonts w:cstheme="minorHAnsi"/>
          </w:rPr>
          <w:t>a</w:t>
        </w:r>
        <w:r w:rsidR="00D46247" w:rsidRPr="006C2732">
          <w:rPr>
            <w:rStyle w:val="Hyperlink"/>
            <w:rFonts w:cstheme="minorHAnsi"/>
          </w:rPr>
          <w:t>rd</w:t>
        </w:r>
        <w:r w:rsidRPr="006C2732">
          <w:rPr>
            <w:rStyle w:val="Hyperlink"/>
            <w:rFonts w:cstheme="minorHAnsi"/>
          </w:rPr>
          <w:t xml:space="preserve"> </w:t>
        </w:r>
        <w:r w:rsidRPr="006C2732">
          <w:rPr>
            <w:rStyle w:val="Hyperlink"/>
            <w:rFonts w:cstheme="minorHAnsi"/>
            <w:shd w:val="clear" w:color="auto" w:fill="FFFFFF"/>
          </w:rPr>
          <w:t>(</w:t>
        </w:r>
        <w:r w:rsidRPr="006C2732">
          <w:rPr>
            <w:rStyle w:val="Hyperlink"/>
            <w:rFonts w:cstheme="minorHAnsi"/>
          </w:rPr>
          <w:t>29 CFR 1910.1030</w:t>
        </w:r>
        <w:r w:rsidRPr="006C2732">
          <w:rPr>
            <w:rStyle w:val="Hyperlink"/>
            <w:rFonts w:cstheme="minorHAnsi"/>
            <w:shd w:val="clear" w:color="auto" w:fill="FFFFFF"/>
          </w:rPr>
          <w:t>)</w:t>
        </w:r>
        <w:r w:rsidRPr="006C2732">
          <w:rPr>
            <w:rStyle w:val="Hyperlink"/>
            <w:rFonts w:cstheme="minorHAnsi"/>
          </w:rPr>
          <w:t xml:space="preserve">. </w:t>
        </w:r>
        <w:r w:rsidRPr="006C2732">
          <w:rPr>
            <w:rStyle w:val="Hyperlink"/>
            <w:rFonts w:cstheme="minorHAnsi"/>
          </w:rPr>
          <w:t>U.S. Department of</w:t>
        </w:r>
        <w:r w:rsidRPr="006C2732">
          <w:rPr>
            <w:rStyle w:val="Hyperlink"/>
            <w:rFonts w:cstheme="minorHAnsi"/>
          </w:rPr>
          <w:t xml:space="preserve"> Labor.</w:t>
        </w:r>
      </w:hyperlink>
    </w:p>
    <w:p w14:paraId="2D7037F7" w14:textId="77777777" w:rsidR="006C2732" w:rsidRPr="006C2732" w:rsidRDefault="006C2732" w:rsidP="006C27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E61FC3" w14:textId="77777777" w:rsidR="00D46247" w:rsidRPr="00CA5AC9" w:rsidRDefault="00D46247" w:rsidP="00D46247">
      <w:pPr>
        <w:spacing w:after="0" w:line="276" w:lineRule="auto"/>
        <w:jc w:val="both"/>
        <w:rPr>
          <w:u w:val="single"/>
        </w:rPr>
      </w:pPr>
      <w:r w:rsidRPr="00CA5AC9">
        <w:rPr>
          <w:u w:val="single"/>
        </w:rPr>
        <w:t>Enter the following information:</w:t>
      </w:r>
    </w:p>
    <w:p w14:paraId="0B5D2248" w14:textId="64C73D52" w:rsidR="00D46247" w:rsidRDefault="00D46247" w:rsidP="006C2732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</w:pPr>
      <w:r>
        <w:t xml:space="preserve">Name of the </w:t>
      </w:r>
      <w:r w:rsidR="009E1B63">
        <w:t>Principal</w:t>
      </w:r>
      <w:r>
        <w:t xml:space="preserve"> Investigator: _______________________________</w:t>
      </w:r>
      <w:r w:rsidR="006C2732">
        <w:softHyphen/>
      </w:r>
      <w:r w:rsidR="006C2732">
        <w:softHyphen/>
      </w:r>
      <w:r w:rsidR="006C2732">
        <w:softHyphen/>
      </w:r>
      <w:r w:rsidR="006C2732">
        <w:softHyphen/>
        <w:t>______</w:t>
      </w:r>
    </w:p>
    <w:p w14:paraId="0EF8DE9B" w14:textId="77777777" w:rsidR="00D46247" w:rsidRDefault="00D46247" w:rsidP="006C2732">
      <w:pPr>
        <w:pStyle w:val="ListParagraph"/>
        <w:numPr>
          <w:ilvl w:val="0"/>
          <w:numId w:val="4"/>
        </w:numPr>
        <w:spacing w:after="0" w:line="276" w:lineRule="auto"/>
        <w:ind w:left="540"/>
        <w:jc w:val="both"/>
      </w:pPr>
      <w:r>
        <w:t>Applicable IBC protocol number(s) (approved or submitted): _________________</w:t>
      </w:r>
    </w:p>
    <w:p w14:paraId="7C80877E" w14:textId="324CBB91" w:rsidR="00D46247" w:rsidRPr="001239FE" w:rsidRDefault="00D46247" w:rsidP="006C27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r w:rsidRPr="001239FE">
        <w:rPr>
          <w:rFonts w:cstheme="minorHAnsi"/>
        </w:rPr>
        <w:t xml:space="preserve">List the laboratory work locations (Building/room[s]) for </w:t>
      </w:r>
      <w:r w:rsidR="009E1B63">
        <w:rPr>
          <w:rFonts w:cstheme="minorHAnsi"/>
        </w:rPr>
        <w:t>HBV</w:t>
      </w:r>
      <w:r w:rsidRPr="001239FE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1239FE">
        <w:rPr>
          <w:rFonts w:cstheme="minorHAnsi"/>
        </w:rPr>
        <w:t>BSL2</w:t>
      </w:r>
      <w:r>
        <w:rPr>
          <w:rFonts w:cstheme="minorHAnsi"/>
        </w:rPr>
        <w:t xml:space="preserve"> agent</w:t>
      </w:r>
      <w:r w:rsidRPr="001239FE">
        <w:rPr>
          <w:rFonts w:cstheme="minorHAnsi"/>
        </w:rPr>
        <w:t>:</w:t>
      </w:r>
    </w:p>
    <w:p w14:paraId="69DAECE6" w14:textId="38C6B308" w:rsidR="00D46247" w:rsidRPr="00F26AE8" w:rsidRDefault="00D46247" w:rsidP="006C27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E1B63">
        <w:rPr>
          <w:rFonts w:cstheme="minorHAnsi"/>
        </w:rPr>
        <w:t>Procedures:</w:t>
      </w:r>
      <w:r w:rsidR="006C2732">
        <w:rPr>
          <w:rFonts w:cstheme="minorHAnsi"/>
        </w:rPr>
        <w:t xml:space="preserve"> </w:t>
      </w:r>
      <w:r w:rsidRPr="00F26AE8">
        <w:rPr>
          <w:rFonts w:cstheme="minorHAnsi"/>
        </w:rPr>
        <w:t>_______________________________ and Storage: _________________</w:t>
      </w:r>
      <w:r>
        <w:rPr>
          <w:rFonts w:cstheme="minorHAnsi"/>
        </w:rPr>
        <w:t>____</w:t>
      </w:r>
    </w:p>
    <w:p w14:paraId="0EBF24C6" w14:textId="72584740" w:rsidR="00D46247" w:rsidRPr="001239FE" w:rsidRDefault="00D46247" w:rsidP="006C27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t xml:space="preserve">List </w:t>
      </w:r>
      <w:r w:rsidRPr="001239FE">
        <w:rPr>
          <w:rFonts w:cstheme="minorHAnsi"/>
        </w:rPr>
        <w:t xml:space="preserve">the animal facility building/room(s) for </w:t>
      </w:r>
      <w:r w:rsidR="009E1B63">
        <w:rPr>
          <w:rFonts w:cstheme="minorHAnsi"/>
        </w:rPr>
        <w:t>HBV</w:t>
      </w:r>
      <w:r w:rsidRPr="001239FE">
        <w:rPr>
          <w:rFonts w:cstheme="minorHAnsi"/>
        </w:rPr>
        <w:t>, ABSL2</w:t>
      </w:r>
      <w:r>
        <w:rPr>
          <w:rFonts w:cstheme="minorHAnsi"/>
        </w:rPr>
        <w:t xml:space="preserve"> containment</w:t>
      </w:r>
      <w:r w:rsidRPr="001239FE">
        <w:rPr>
          <w:rFonts w:cstheme="minorHAnsi"/>
        </w:rPr>
        <w:t>:</w:t>
      </w:r>
    </w:p>
    <w:p w14:paraId="55F28503" w14:textId="0A5B6F14" w:rsidR="00D46247" w:rsidRPr="00F26AE8" w:rsidRDefault="00D46247" w:rsidP="006C27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F26AE8">
        <w:rPr>
          <w:rFonts w:cstheme="minorHAnsi"/>
        </w:rPr>
        <w:t>Procedures:</w:t>
      </w:r>
      <w:r w:rsidR="006C2732">
        <w:rPr>
          <w:rFonts w:cstheme="minorHAnsi"/>
        </w:rPr>
        <w:t xml:space="preserve"> </w:t>
      </w:r>
      <w:r w:rsidRPr="00F26AE8">
        <w:rPr>
          <w:rFonts w:cstheme="minorHAnsi"/>
        </w:rPr>
        <w:t xml:space="preserve">________________________________ and </w:t>
      </w:r>
      <w:proofErr w:type="gramStart"/>
      <w:r>
        <w:rPr>
          <w:rFonts w:cstheme="minorHAnsi"/>
        </w:rPr>
        <w:t>Housing</w:t>
      </w:r>
      <w:r w:rsidRPr="00F26AE8">
        <w:rPr>
          <w:rFonts w:cstheme="minorHAnsi"/>
        </w:rPr>
        <w:t>:_</w:t>
      </w:r>
      <w:proofErr w:type="gramEnd"/>
      <w:r w:rsidRPr="00F26AE8">
        <w:rPr>
          <w:rFonts w:cstheme="minorHAnsi"/>
        </w:rPr>
        <w:t>____________________</w:t>
      </w:r>
    </w:p>
    <w:p w14:paraId="53E5B010" w14:textId="77777777" w:rsidR="00D46247" w:rsidRDefault="00D46247" w:rsidP="006C2732">
      <w:pPr>
        <w:autoSpaceDE w:val="0"/>
        <w:autoSpaceDN w:val="0"/>
        <w:adjustRightInd w:val="0"/>
        <w:spacing w:after="0" w:line="240" w:lineRule="auto"/>
        <w:ind w:left="540" w:firstLine="360"/>
        <w:rPr>
          <w:rFonts w:cstheme="minorHAnsi"/>
        </w:rPr>
      </w:pPr>
      <w:r>
        <w:rPr>
          <w:rFonts w:cstheme="minorHAnsi"/>
        </w:rPr>
        <w:t>*Note: confirm with ULAR that the rooms listed above are suitable for ABSL2 animals.</w:t>
      </w:r>
    </w:p>
    <w:p w14:paraId="2A34ABB3" w14:textId="5DA2F17C" w:rsidR="001A3E7D" w:rsidRPr="009E1B63" w:rsidRDefault="00D46247" w:rsidP="006C27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</w:rPr>
      </w:pPr>
      <w:r>
        <w:t>Date of Agent Summary form completion: _______________________________</w:t>
      </w:r>
    </w:p>
    <w:sectPr w:rsidR="001A3E7D" w:rsidRPr="009E1B63" w:rsidSect="00F869EA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93E"/>
    <w:multiLevelType w:val="hybridMultilevel"/>
    <w:tmpl w:val="D08635AC"/>
    <w:lvl w:ilvl="0" w:tplc="8B2C9A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456A"/>
    <w:multiLevelType w:val="hybridMultilevel"/>
    <w:tmpl w:val="317A75C6"/>
    <w:lvl w:ilvl="0" w:tplc="83F4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4ECD"/>
    <w:multiLevelType w:val="multilevel"/>
    <w:tmpl w:val="C3E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C0D0A"/>
    <w:multiLevelType w:val="hybridMultilevel"/>
    <w:tmpl w:val="E8D6D78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683C"/>
    <w:multiLevelType w:val="hybridMultilevel"/>
    <w:tmpl w:val="3DF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758631">
    <w:abstractNumId w:val="1"/>
  </w:num>
  <w:num w:numId="2" w16cid:durableId="1113667545">
    <w:abstractNumId w:val="2"/>
  </w:num>
  <w:num w:numId="3" w16cid:durableId="321157628">
    <w:abstractNumId w:val="5"/>
  </w:num>
  <w:num w:numId="4" w16cid:durableId="599872693">
    <w:abstractNumId w:val="4"/>
  </w:num>
  <w:num w:numId="5" w16cid:durableId="161773932">
    <w:abstractNumId w:val="3"/>
  </w:num>
  <w:num w:numId="6" w16cid:durableId="177767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A1"/>
    <w:rsid w:val="00037FF6"/>
    <w:rsid w:val="00046CFD"/>
    <w:rsid w:val="00072BD6"/>
    <w:rsid w:val="000755EC"/>
    <w:rsid w:val="000A2DA6"/>
    <w:rsid w:val="000A5F7A"/>
    <w:rsid w:val="00165985"/>
    <w:rsid w:val="001A3E7D"/>
    <w:rsid w:val="00264069"/>
    <w:rsid w:val="002A6620"/>
    <w:rsid w:val="002C353B"/>
    <w:rsid w:val="002C5DDB"/>
    <w:rsid w:val="002D2AD6"/>
    <w:rsid w:val="002F5A27"/>
    <w:rsid w:val="003960D3"/>
    <w:rsid w:val="003C331E"/>
    <w:rsid w:val="003D01A1"/>
    <w:rsid w:val="004222A6"/>
    <w:rsid w:val="00462F1A"/>
    <w:rsid w:val="004B362E"/>
    <w:rsid w:val="005556D8"/>
    <w:rsid w:val="005D5F81"/>
    <w:rsid w:val="005F176B"/>
    <w:rsid w:val="006328C3"/>
    <w:rsid w:val="00681058"/>
    <w:rsid w:val="006C2732"/>
    <w:rsid w:val="006E325A"/>
    <w:rsid w:val="00795835"/>
    <w:rsid w:val="007C27D2"/>
    <w:rsid w:val="00830F21"/>
    <w:rsid w:val="008340F7"/>
    <w:rsid w:val="008343DE"/>
    <w:rsid w:val="008F262C"/>
    <w:rsid w:val="00906665"/>
    <w:rsid w:val="00932909"/>
    <w:rsid w:val="00941005"/>
    <w:rsid w:val="009755E3"/>
    <w:rsid w:val="0098738C"/>
    <w:rsid w:val="009B1358"/>
    <w:rsid w:val="009D109F"/>
    <w:rsid w:val="009E1B63"/>
    <w:rsid w:val="00A17279"/>
    <w:rsid w:val="00AB04B5"/>
    <w:rsid w:val="00AC12BC"/>
    <w:rsid w:val="00B13EE2"/>
    <w:rsid w:val="00B648DB"/>
    <w:rsid w:val="00BA5B59"/>
    <w:rsid w:val="00BD75FA"/>
    <w:rsid w:val="00C01BEA"/>
    <w:rsid w:val="00C410B2"/>
    <w:rsid w:val="00C64369"/>
    <w:rsid w:val="00C85BBB"/>
    <w:rsid w:val="00CC726F"/>
    <w:rsid w:val="00D46247"/>
    <w:rsid w:val="00D66972"/>
    <w:rsid w:val="00D90961"/>
    <w:rsid w:val="00DE7462"/>
    <w:rsid w:val="00E020E0"/>
    <w:rsid w:val="00E815CC"/>
    <w:rsid w:val="00F05E8A"/>
    <w:rsid w:val="00F17F67"/>
    <w:rsid w:val="00F64B35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B3F8"/>
  <w15:docId w15:val="{4AEDBFFE-4024-4DC3-9820-EEC0555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1">
    <w:name w:val="A7+1"/>
    <w:uiPriority w:val="99"/>
    <w:rsid w:val="003D01A1"/>
    <w:rPr>
      <w:color w:val="221E1F"/>
      <w:sz w:val="10"/>
      <w:szCs w:val="10"/>
    </w:rPr>
  </w:style>
  <w:style w:type="paragraph" w:customStyle="1" w:styleId="Pa81">
    <w:name w:val="Pa8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82">
    <w:name w:val="Pa8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2">
    <w:name w:val="A7+2"/>
    <w:uiPriority w:val="99"/>
    <w:rsid w:val="003D01A1"/>
    <w:rPr>
      <w:color w:val="221E1F"/>
      <w:sz w:val="10"/>
      <w:szCs w:val="10"/>
    </w:rPr>
  </w:style>
  <w:style w:type="paragraph" w:customStyle="1" w:styleId="Pa222">
    <w:name w:val="Pa22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72">
    <w:name w:val="Pa7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E7D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0A2DA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A2DA6"/>
    <w:rPr>
      <w:color w:val="221E1F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F17F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7F67"/>
    <w:rPr>
      <w:i/>
      <w:iCs/>
    </w:rPr>
  </w:style>
  <w:style w:type="paragraph" w:customStyle="1" w:styleId="Default">
    <w:name w:val="Default"/>
    <w:rsid w:val="0079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31E"/>
    <w:pPr>
      <w:spacing w:after="240" w:line="31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0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6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275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pls/oshaweb/owadisp.show_document?p_id=10051&amp;p_table=STANDARDS" TargetMode="External"/><Relationship Id="rId5" Type="http://schemas.openxmlformats.org/officeDocument/2006/relationships/hyperlink" Target="https://www.cdc.gov/labs/pdf/CDC-BiosafetyMicrobiologicalBiomedicalLaboratories-2020-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Su-Hwi Hung-Cunliffe</dc:creator>
  <cp:lastModifiedBy>Artur Slupianek</cp:lastModifiedBy>
  <cp:revision>3</cp:revision>
  <cp:lastPrinted>2015-07-17T15:03:00Z</cp:lastPrinted>
  <dcterms:created xsi:type="dcterms:W3CDTF">2024-04-29T18:48:00Z</dcterms:created>
  <dcterms:modified xsi:type="dcterms:W3CDTF">2024-04-29T18:55:00Z</dcterms:modified>
</cp:coreProperties>
</file>